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4B3" w:rsidRDefault="00FD7AAB" w:rsidP="002444B3">
      <w:pPr>
        <w:tabs>
          <w:tab w:val="left" w:pos="3969"/>
          <w:tab w:val="left" w:pos="5103"/>
        </w:tabs>
        <w:rPr>
          <w:rFonts w:ascii="Times New Roman" w:hAnsi="Times New Roman"/>
          <w:sz w:val="8"/>
          <w:lang w:val="en-US"/>
        </w:rPr>
      </w:pPr>
      <w:bookmarkStart w:id="0" w:name="_GoBack"/>
      <w:bookmarkEnd w:id="0"/>
      <w:r>
        <w:rPr>
          <w:caps/>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7.35pt;margin-top:-23.75pt;width:61.05pt;height:72.8pt;z-index:251657216">
            <v:imagedata r:id="rId7" o:title=""/>
            <w10:wrap type="topAndBottom"/>
          </v:shape>
          <o:OLEObject Type="Embed" ProgID="CorelDraw.Graphic.8" ShapeID="_x0000_s1027" DrawAspect="Content" ObjectID="_1711528557" r:id="rId8"/>
        </w:object>
      </w:r>
    </w:p>
    <w:p w:rsidR="002444B3" w:rsidRPr="002444B3" w:rsidRDefault="002444B3" w:rsidP="002444B3">
      <w:pPr>
        <w:tabs>
          <w:tab w:val="left" w:pos="1985"/>
          <w:tab w:val="left" w:pos="3150"/>
          <w:tab w:val="left" w:pos="3544"/>
          <w:tab w:val="left" w:pos="3686"/>
          <w:tab w:val="left" w:pos="3969"/>
          <w:tab w:val="left" w:pos="4111"/>
          <w:tab w:val="left" w:pos="4253"/>
          <w:tab w:val="left" w:pos="4678"/>
        </w:tabs>
        <w:spacing w:before="60"/>
        <w:jc w:val="center"/>
        <w:rPr>
          <w:rFonts w:ascii="Times New Roman" w:hAnsi="Times New Roman"/>
          <w:caps/>
          <w:sz w:val="28"/>
          <w:szCs w:val="28"/>
        </w:rPr>
      </w:pPr>
      <w:r w:rsidRPr="00D82BDA">
        <w:rPr>
          <w:rFonts w:ascii="Times New Roman" w:hAnsi="Times New Roman"/>
          <w:caps/>
          <w:sz w:val="28"/>
          <w:szCs w:val="28"/>
        </w:rPr>
        <w:t xml:space="preserve">Заместитель председателя </w:t>
      </w:r>
    </w:p>
    <w:p w:rsidR="002444B3" w:rsidRPr="00D82BDA" w:rsidRDefault="002444B3" w:rsidP="002444B3">
      <w:pPr>
        <w:tabs>
          <w:tab w:val="left" w:pos="1985"/>
          <w:tab w:val="left" w:pos="3150"/>
          <w:tab w:val="left" w:pos="3544"/>
          <w:tab w:val="left" w:pos="3686"/>
          <w:tab w:val="left" w:pos="3969"/>
          <w:tab w:val="left" w:pos="4111"/>
          <w:tab w:val="left" w:pos="4253"/>
          <w:tab w:val="left" w:pos="4678"/>
        </w:tabs>
        <w:spacing w:before="60"/>
        <w:jc w:val="center"/>
        <w:rPr>
          <w:rFonts w:ascii="Times New Roman" w:hAnsi="Times New Roman"/>
          <w:caps/>
          <w:sz w:val="28"/>
          <w:szCs w:val="28"/>
        </w:rPr>
      </w:pPr>
      <w:r w:rsidRPr="00D82BDA">
        <w:rPr>
          <w:rFonts w:ascii="Times New Roman" w:hAnsi="Times New Roman"/>
          <w:caps/>
          <w:sz w:val="28"/>
          <w:szCs w:val="28"/>
        </w:rPr>
        <w:t>Правительства Иркутской области</w:t>
      </w:r>
    </w:p>
    <w:p w:rsidR="002444B3" w:rsidRPr="003D555B" w:rsidRDefault="002444B3" w:rsidP="002444B3">
      <w:pPr>
        <w:tabs>
          <w:tab w:val="left" w:pos="1985"/>
          <w:tab w:val="left" w:pos="3150"/>
          <w:tab w:val="left" w:pos="3544"/>
          <w:tab w:val="left" w:pos="3686"/>
          <w:tab w:val="left" w:pos="3969"/>
          <w:tab w:val="left" w:pos="4111"/>
          <w:tab w:val="left" w:pos="4253"/>
          <w:tab w:val="left" w:pos="4678"/>
        </w:tabs>
        <w:spacing w:before="60"/>
        <w:jc w:val="center"/>
        <w:rPr>
          <w:caps/>
          <w:sz w:val="10"/>
          <w:szCs w:val="10"/>
        </w:rPr>
      </w:pPr>
    </w:p>
    <w:p w:rsidR="002444B3" w:rsidRPr="00706599" w:rsidRDefault="002444B3" w:rsidP="002444B3">
      <w:pPr>
        <w:pStyle w:val="2"/>
        <w:tabs>
          <w:tab w:val="left" w:pos="3969"/>
        </w:tabs>
        <w:ind w:left="0"/>
      </w:pPr>
      <w:r>
        <w:t>Р А С П О Р Я Ж Е Н И Е</w:t>
      </w:r>
    </w:p>
    <w:p w:rsidR="002444B3" w:rsidRPr="00132EA1" w:rsidRDefault="00695499" w:rsidP="00695499">
      <w:pPr>
        <w:tabs>
          <w:tab w:val="left" w:pos="709"/>
          <w:tab w:val="left" w:pos="2835"/>
          <w:tab w:val="left" w:pos="5529"/>
          <w:tab w:val="left" w:pos="7371"/>
        </w:tabs>
        <w:suppressAutoHyphens/>
        <w:spacing w:before="240" w:after="120"/>
        <w:jc w:val="center"/>
        <w:rPr>
          <w:rFonts w:ascii="Times New Roman" w:hAnsi="Times New Roman"/>
        </w:rPr>
      </w:pPr>
      <w:r>
        <w:rPr>
          <w:rFonts w:ascii="Times New Roman" w:hAnsi="Times New Roman"/>
        </w:rPr>
        <w:t>23 июля 2021 года</w:t>
      </w:r>
      <w:r w:rsidR="002444B3" w:rsidRPr="00132EA1">
        <w:rPr>
          <w:rFonts w:ascii="Times New Roman" w:hAnsi="Times New Roman"/>
        </w:rPr>
        <w:t xml:space="preserve">                                 </w:t>
      </w:r>
      <w:r w:rsidR="002444B3">
        <w:rPr>
          <w:rFonts w:ascii="Times New Roman" w:hAnsi="Times New Roman"/>
        </w:rPr>
        <w:t xml:space="preserve">                                               №</w:t>
      </w:r>
      <w:r>
        <w:rPr>
          <w:rFonts w:ascii="Times New Roman" w:hAnsi="Times New Roman"/>
        </w:rPr>
        <w:t xml:space="preserve"> 48-рзп</w:t>
      </w:r>
    </w:p>
    <w:p w:rsidR="002444B3" w:rsidRDefault="002444B3" w:rsidP="002444B3">
      <w:pPr>
        <w:spacing w:before="60" w:after="120"/>
        <w:jc w:val="center"/>
        <w:rPr>
          <w:rFonts w:ascii="Times New Roman" w:hAnsi="Times New Roman"/>
          <w:sz w:val="22"/>
          <w:szCs w:val="22"/>
        </w:rPr>
        <w:sectPr w:rsidR="002444B3" w:rsidSect="00BC5E40">
          <w:type w:val="continuous"/>
          <w:pgSz w:w="11906" w:h="16838" w:code="9"/>
          <w:pgMar w:top="1134" w:right="567" w:bottom="1134" w:left="1985" w:header="720" w:footer="454" w:gutter="0"/>
          <w:cols w:space="708"/>
          <w:docGrid w:linePitch="381"/>
        </w:sectPr>
      </w:pPr>
      <w:r w:rsidRPr="000451B5">
        <w:rPr>
          <w:rFonts w:ascii="Times New Roman" w:hAnsi="Times New Roman"/>
          <w:sz w:val="22"/>
          <w:szCs w:val="22"/>
        </w:rPr>
        <w:t>Иркутск</w:t>
      </w:r>
    </w:p>
    <w:p w:rsidR="00695499" w:rsidRPr="00A26289" w:rsidRDefault="00695499" w:rsidP="00695499">
      <w:pPr>
        <w:tabs>
          <w:tab w:val="left" w:pos="2410"/>
          <w:tab w:val="left" w:pos="5670"/>
          <w:tab w:val="left" w:pos="7938"/>
        </w:tabs>
        <w:suppressAutoHyphens/>
        <w:spacing w:line="240" w:lineRule="exact"/>
        <w:ind w:right="424"/>
        <w:jc w:val="center"/>
        <w:rPr>
          <w:rFonts w:ascii="Times New Roman" w:hAnsi="Times New Roman"/>
          <w:b/>
          <w:sz w:val="28"/>
        </w:rPr>
      </w:pPr>
      <w:r w:rsidRPr="00A26289">
        <w:rPr>
          <w:rFonts w:ascii="Times New Roman" w:hAnsi="Times New Roman"/>
          <w:b/>
          <w:sz w:val="28"/>
        </w:rPr>
        <w:lastRenderedPageBreak/>
        <w:t>Об утверждении</w:t>
      </w:r>
    </w:p>
    <w:p w:rsidR="00695499" w:rsidRDefault="00695499" w:rsidP="00695499">
      <w:pPr>
        <w:tabs>
          <w:tab w:val="left" w:pos="2410"/>
          <w:tab w:val="left" w:pos="3686"/>
          <w:tab w:val="left" w:pos="5670"/>
          <w:tab w:val="left" w:pos="7938"/>
        </w:tabs>
        <w:suppressAutoHyphens/>
        <w:spacing w:line="240" w:lineRule="exact"/>
        <w:ind w:right="424"/>
        <w:jc w:val="center"/>
        <w:rPr>
          <w:rFonts w:ascii="Times New Roman" w:hAnsi="Times New Roman"/>
          <w:b/>
          <w:sz w:val="28"/>
        </w:rPr>
      </w:pPr>
      <w:r w:rsidRPr="00A26289">
        <w:rPr>
          <w:rFonts w:ascii="Times New Roman" w:hAnsi="Times New Roman"/>
          <w:b/>
          <w:sz w:val="28"/>
        </w:rPr>
        <w:t>Концепции развития воспитания в Иркутской области</w:t>
      </w:r>
      <w:r>
        <w:rPr>
          <w:rFonts w:ascii="Times New Roman" w:hAnsi="Times New Roman"/>
          <w:b/>
          <w:sz w:val="28"/>
        </w:rPr>
        <w:t xml:space="preserve"> </w:t>
      </w:r>
    </w:p>
    <w:p w:rsidR="00695499" w:rsidRPr="00A26289" w:rsidRDefault="00695499" w:rsidP="00695499">
      <w:pPr>
        <w:tabs>
          <w:tab w:val="left" w:pos="2410"/>
          <w:tab w:val="left" w:pos="3686"/>
          <w:tab w:val="left" w:pos="5670"/>
          <w:tab w:val="left" w:pos="7938"/>
        </w:tabs>
        <w:suppressAutoHyphens/>
        <w:spacing w:line="240" w:lineRule="exact"/>
        <w:ind w:right="424"/>
        <w:jc w:val="center"/>
        <w:rPr>
          <w:rFonts w:ascii="Times New Roman" w:hAnsi="Times New Roman"/>
          <w:b/>
          <w:sz w:val="28"/>
        </w:rPr>
      </w:pPr>
      <w:r>
        <w:rPr>
          <w:rFonts w:ascii="Times New Roman" w:hAnsi="Times New Roman"/>
          <w:b/>
          <w:sz w:val="28"/>
        </w:rPr>
        <w:t>до 2025 года</w:t>
      </w:r>
    </w:p>
    <w:p w:rsidR="00695499" w:rsidRDefault="00695499" w:rsidP="00695499">
      <w:pPr>
        <w:suppressAutoHyphens/>
        <w:ind w:firstLine="720"/>
        <w:jc w:val="both"/>
        <w:rPr>
          <w:rFonts w:ascii="Times New Roman" w:hAnsi="Times New Roman"/>
          <w:sz w:val="28"/>
        </w:rPr>
      </w:pPr>
    </w:p>
    <w:p w:rsidR="00695499" w:rsidRDefault="00695499" w:rsidP="00695499">
      <w:pPr>
        <w:suppressAutoHyphens/>
        <w:ind w:firstLine="720"/>
        <w:jc w:val="both"/>
        <w:rPr>
          <w:rFonts w:ascii="Times New Roman" w:hAnsi="Times New Roman"/>
          <w:sz w:val="28"/>
        </w:rPr>
      </w:pPr>
      <w:r w:rsidRPr="009F2E41">
        <w:rPr>
          <w:rFonts w:ascii="Times New Roman" w:hAnsi="Times New Roman"/>
          <w:sz w:val="28"/>
        </w:rPr>
        <w:t xml:space="preserve">В целях </w:t>
      </w:r>
      <w:r>
        <w:rPr>
          <w:rFonts w:ascii="Times New Roman" w:hAnsi="Times New Roman"/>
          <w:sz w:val="28"/>
        </w:rPr>
        <w:t>обеспечения качества воспитания, эффективности реализации государственной политики в сфере воспитания в Иркутской области</w:t>
      </w:r>
      <w:r w:rsidRPr="009F2E41">
        <w:rPr>
          <w:rFonts w:ascii="Times New Roman" w:hAnsi="Times New Roman"/>
          <w:sz w:val="28"/>
        </w:rPr>
        <w:t xml:space="preserve">, </w:t>
      </w:r>
      <w:r w:rsidRPr="009F2E41">
        <w:rPr>
          <w:rFonts w:ascii="Times New Roman" w:hAnsi="Times New Roman" w:hint="eastAsia"/>
          <w:sz w:val="28"/>
        </w:rPr>
        <w:t>руководствуясь</w:t>
      </w:r>
      <w:r w:rsidRPr="009F2E41">
        <w:rPr>
          <w:rFonts w:ascii="Times New Roman" w:hAnsi="Times New Roman"/>
          <w:sz w:val="28"/>
        </w:rPr>
        <w:t xml:space="preserve"> </w:t>
      </w:r>
      <w:r w:rsidRPr="00456A44">
        <w:rPr>
          <w:rFonts w:ascii="Times New Roman" w:hAnsi="Times New Roman" w:hint="eastAsia"/>
          <w:sz w:val="28"/>
        </w:rPr>
        <w:t>распоряжени</w:t>
      </w:r>
      <w:r>
        <w:rPr>
          <w:rFonts w:ascii="Times New Roman" w:hAnsi="Times New Roman" w:hint="eastAsia"/>
          <w:sz w:val="28"/>
        </w:rPr>
        <w:t>ем</w:t>
      </w:r>
      <w:r w:rsidRPr="00456A44">
        <w:rPr>
          <w:rFonts w:ascii="Times New Roman" w:hAnsi="Times New Roman"/>
          <w:sz w:val="28"/>
        </w:rPr>
        <w:t xml:space="preserve"> </w:t>
      </w:r>
      <w:r w:rsidRPr="00456A44">
        <w:rPr>
          <w:rFonts w:ascii="Times New Roman" w:hAnsi="Times New Roman" w:hint="eastAsia"/>
          <w:sz w:val="28"/>
        </w:rPr>
        <w:t>Правительства</w:t>
      </w:r>
      <w:r w:rsidRPr="00456A44">
        <w:rPr>
          <w:rFonts w:ascii="Times New Roman" w:hAnsi="Times New Roman"/>
          <w:sz w:val="28"/>
        </w:rPr>
        <w:t xml:space="preserve"> </w:t>
      </w:r>
      <w:r w:rsidRPr="00456A44">
        <w:rPr>
          <w:rFonts w:ascii="Times New Roman" w:hAnsi="Times New Roman" w:hint="eastAsia"/>
          <w:sz w:val="28"/>
        </w:rPr>
        <w:t>Российской</w:t>
      </w:r>
      <w:r w:rsidRPr="00456A44">
        <w:rPr>
          <w:rFonts w:ascii="Times New Roman" w:hAnsi="Times New Roman"/>
          <w:sz w:val="28"/>
        </w:rPr>
        <w:t xml:space="preserve"> </w:t>
      </w:r>
      <w:r w:rsidRPr="00456A44">
        <w:rPr>
          <w:rFonts w:ascii="Times New Roman" w:hAnsi="Times New Roman" w:hint="eastAsia"/>
          <w:sz w:val="28"/>
        </w:rPr>
        <w:t>Федерации</w:t>
      </w:r>
      <w:r w:rsidRPr="00456A44">
        <w:rPr>
          <w:rFonts w:ascii="Times New Roman" w:hAnsi="Times New Roman"/>
          <w:sz w:val="28"/>
        </w:rPr>
        <w:t xml:space="preserve"> </w:t>
      </w:r>
      <w:r>
        <w:rPr>
          <w:rFonts w:ascii="Times New Roman" w:hAnsi="Times New Roman"/>
          <w:sz w:val="28"/>
        </w:rPr>
        <w:br/>
      </w:r>
      <w:r w:rsidRPr="00456A44">
        <w:rPr>
          <w:rFonts w:ascii="Times New Roman" w:hAnsi="Times New Roman" w:hint="eastAsia"/>
          <w:sz w:val="28"/>
        </w:rPr>
        <w:t>от</w:t>
      </w:r>
      <w:r w:rsidRPr="00456A44">
        <w:rPr>
          <w:rFonts w:ascii="Times New Roman" w:hAnsi="Times New Roman"/>
          <w:sz w:val="28"/>
        </w:rPr>
        <w:t xml:space="preserve"> 29 </w:t>
      </w:r>
      <w:r w:rsidRPr="00456A44">
        <w:rPr>
          <w:rFonts w:ascii="Times New Roman" w:hAnsi="Times New Roman" w:hint="eastAsia"/>
          <w:sz w:val="28"/>
        </w:rPr>
        <w:t>мая</w:t>
      </w:r>
      <w:r w:rsidRPr="00456A44">
        <w:rPr>
          <w:rFonts w:ascii="Times New Roman" w:hAnsi="Times New Roman"/>
          <w:sz w:val="28"/>
        </w:rPr>
        <w:t xml:space="preserve"> 2015 </w:t>
      </w:r>
      <w:r w:rsidRPr="00456A44">
        <w:rPr>
          <w:rFonts w:ascii="Times New Roman" w:hAnsi="Times New Roman" w:hint="eastAsia"/>
          <w:sz w:val="28"/>
        </w:rPr>
        <w:t>г</w:t>
      </w:r>
      <w:r>
        <w:rPr>
          <w:rFonts w:ascii="Times New Roman" w:hAnsi="Times New Roman" w:hint="eastAsia"/>
          <w:sz w:val="28"/>
        </w:rPr>
        <w:t>ода</w:t>
      </w:r>
      <w:r w:rsidRPr="00456A44">
        <w:rPr>
          <w:rFonts w:ascii="Times New Roman" w:hAnsi="Times New Roman"/>
          <w:sz w:val="28"/>
        </w:rPr>
        <w:t xml:space="preserve"> </w:t>
      </w:r>
      <w:r w:rsidRPr="00456A44">
        <w:rPr>
          <w:rFonts w:ascii="Times New Roman" w:hAnsi="Times New Roman" w:hint="eastAsia"/>
          <w:sz w:val="28"/>
        </w:rPr>
        <w:t>№</w:t>
      </w:r>
      <w:r w:rsidRPr="00456A44">
        <w:rPr>
          <w:rFonts w:ascii="Times New Roman" w:hAnsi="Times New Roman"/>
          <w:sz w:val="28"/>
        </w:rPr>
        <w:t xml:space="preserve"> 996-</w:t>
      </w:r>
      <w:r w:rsidRPr="00456A44">
        <w:rPr>
          <w:rFonts w:ascii="Times New Roman" w:hAnsi="Times New Roman" w:hint="eastAsia"/>
          <w:sz w:val="28"/>
        </w:rPr>
        <w:t>р</w:t>
      </w:r>
      <w:r w:rsidRPr="00456A44">
        <w:rPr>
          <w:rFonts w:ascii="Times New Roman" w:hAnsi="Times New Roman"/>
          <w:sz w:val="28"/>
        </w:rPr>
        <w:t xml:space="preserve"> «</w:t>
      </w:r>
      <w:r w:rsidRPr="00456A44">
        <w:rPr>
          <w:rFonts w:ascii="Times New Roman" w:hAnsi="Times New Roman" w:hint="eastAsia"/>
          <w:sz w:val="28"/>
        </w:rPr>
        <w:t>О</w:t>
      </w:r>
      <w:r w:rsidRPr="00456A44">
        <w:rPr>
          <w:rFonts w:ascii="Times New Roman" w:hAnsi="Times New Roman"/>
          <w:sz w:val="28"/>
        </w:rPr>
        <w:t xml:space="preserve"> </w:t>
      </w:r>
      <w:r w:rsidRPr="00456A44">
        <w:rPr>
          <w:rFonts w:ascii="Times New Roman" w:hAnsi="Times New Roman" w:hint="eastAsia"/>
          <w:sz w:val="28"/>
        </w:rPr>
        <w:t>Стратегии</w:t>
      </w:r>
      <w:r w:rsidRPr="00456A44">
        <w:rPr>
          <w:rFonts w:ascii="Times New Roman" w:hAnsi="Times New Roman"/>
          <w:sz w:val="28"/>
        </w:rPr>
        <w:t xml:space="preserve"> </w:t>
      </w:r>
      <w:r w:rsidRPr="00456A44">
        <w:rPr>
          <w:rFonts w:ascii="Times New Roman" w:hAnsi="Times New Roman" w:hint="eastAsia"/>
          <w:sz w:val="28"/>
        </w:rPr>
        <w:t>развития</w:t>
      </w:r>
      <w:r w:rsidRPr="00456A44">
        <w:rPr>
          <w:rFonts w:ascii="Times New Roman" w:hAnsi="Times New Roman"/>
          <w:sz w:val="28"/>
        </w:rPr>
        <w:t xml:space="preserve"> </w:t>
      </w:r>
      <w:r w:rsidRPr="00456A44">
        <w:rPr>
          <w:rFonts w:ascii="Times New Roman" w:hAnsi="Times New Roman" w:hint="eastAsia"/>
          <w:sz w:val="28"/>
        </w:rPr>
        <w:t>воспитания</w:t>
      </w:r>
      <w:r w:rsidRPr="00456A44">
        <w:rPr>
          <w:rFonts w:ascii="Times New Roman" w:hAnsi="Times New Roman"/>
          <w:sz w:val="28"/>
        </w:rPr>
        <w:t xml:space="preserve"> </w:t>
      </w:r>
      <w:r w:rsidRPr="00456A44">
        <w:rPr>
          <w:rFonts w:ascii="Times New Roman" w:hAnsi="Times New Roman" w:hint="eastAsia"/>
          <w:sz w:val="28"/>
        </w:rPr>
        <w:t>в</w:t>
      </w:r>
      <w:r w:rsidRPr="00456A44">
        <w:rPr>
          <w:rFonts w:ascii="Times New Roman" w:hAnsi="Times New Roman"/>
          <w:sz w:val="28"/>
        </w:rPr>
        <w:t xml:space="preserve"> </w:t>
      </w:r>
      <w:r w:rsidRPr="00456A44">
        <w:rPr>
          <w:rFonts w:ascii="Times New Roman" w:hAnsi="Times New Roman" w:hint="eastAsia"/>
          <w:sz w:val="28"/>
        </w:rPr>
        <w:t>Российской</w:t>
      </w:r>
      <w:r w:rsidRPr="00456A44">
        <w:rPr>
          <w:rFonts w:ascii="Times New Roman" w:hAnsi="Times New Roman"/>
          <w:sz w:val="28"/>
        </w:rPr>
        <w:t xml:space="preserve"> </w:t>
      </w:r>
      <w:r w:rsidRPr="00456A44">
        <w:rPr>
          <w:rFonts w:ascii="Times New Roman" w:hAnsi="Times New Roman" w:hint="eastAsia"/>
          <w:sz w:val="28"/>
        </w:rPr>
        <w:t>Федерации</w:t>
      </w:r>
      <w:r w:rsidRPr="00456A44">
        <w:rPr>
          <w:rFonts w:ascii="Times New Roman" w:hAnsi="Times New Roman"/>
          <w:sz w:val="28"/>
        </w:rPr>
        <w:t xml:space="preserve"> </w:t>
      </w:r>
      <w:r w:rsidRPr="00456A44">
        <w:rPr>
          <w:rFonts w:ascii="Times New Roman" w:hAnsi="Times New Roman" w:hint="eastAsia"/>
          <w:sz w:val="28"/>
        </w:rPr>
        <w:t>до</w:t>
      </w:r>
      <w:r w:rsidRPr="00456A44">
        <w:rPr>
          <w:rFonts w:ascii="Times New Roman" w:hAnsi="Times New Roman"/>
          <w:sz w:val="28"/>
        </w:rPr>
        <w:t xml:space="preserve"> 2025 </w:t>
      </w:r>
      <w:r w:rsidRPr="00456A44">
        <w:rPr>
          <w:rFonts w:ascii="Times New Roman" w:hAnsi="Times New Roman" w:hint="eastAsia"/>
          <w:sz w:val="28"/>
        </w:rPr>
        <w:t>года»</w:t>
      </w:r>
      <w:r>
        <w:rPr>
          <w:rFonts w:ascii="Times New Roman" w:hAnsi="Times New Roman"/>
          <w:sz w:val="28"/>
        </w:rPr>
        <w:t xml:space="preserve">, </w:t>
      </w:r>
      <w:r w:rsidRPr="00456A44">
        <w:rPr>
          <w:rFonts w:ascii="Times New Roman" w:hAnsi="Times New Roman" w:hint="eastAsia"/>
          <w:sz w:val="28"/>
        </w:rPr>
        <w:t>Указ</w:t>
      </w:r>
      <w:r>
        <w:rPr>
          <w:rFonts w:ascii="Times New Roman" w:hAnsi="Times New Roman" w:hint="eastAsia"/>
          <w:sz w:val="28"/>
        </w:rPr>
        <w:t>ом</w:t>
      </w:r>
      <w:r w:rsidRPr="00456A44">
        <w:rPr>
          <w:rFonts w:ascii="Times New Roman" w:hAnsi="Times New Roman"/>
          <w:sz w:val="28"/>
        </w:rPr>
        <w:t xml:space="preserve"> </w:t>
      </w:r>
      <w:r w:rsidRPr="00456A44">
        <w:rPr>
          <w:rFonts w:ascii="Times New Roman" w:hAnsi="Times New Roman" w:hint="eastAsia"/>
          <w:sz w:val="28"/>
        </w:rPr>
        <w:t>Президента</w:t>
      </w:r>
      <w:r w:rsidRPr="00456A44">
        <w:rPr>
          <w:rFonts w:ascii="Times New Roman" w:hAnsi="Times New Roman"/>
          <w:sz w:val="28"/>
        </w:rPr>
        <w:t xml:space="preserve"> </w:t>
      </w:r>
      <w:r w:rsidRPr="00456A44">
        <w:rPr>
          <w:rFonts w:ascii="Times New Roman" w:hAnsi="Times New Roman" w:hint="eastAsia"/>
          <w:sz w:val="28"/>
        </w:rPr>
        <w:t>Российской</w:t>
      </w:r>
      <w:r w:rsidRPr="00456A44">
        <w:rPr>
          <w:rFonts w:ascii="Times New Roman" w:hAnsi="Times New Roman"/>
          <w:sz w:val="28"/>
        </w:rPr>
        <w:t xml:space="preserve"> </w:t>
      </w:r>
      <w:r w:rsidRPr="00456A44">
        <w:rPr>
          <w:rFonts w:ascii="Times New Roman" w:hAnsi="Times New Roman" w:hint="eastAsia"/>
          <w:sz w:val="28"/>
        </w:rPr>
        <w:t>Федерации</w:t>
      </w:r>
      <w:r w:rsidRPr="00456A44">
        <w:rPr>
          <w:rFonts w:ascii="Times New Roman" w:hAnsi="Times New Roman"/>
          <w:sz w:val="28"/>
        </w:rPr>
        <w:t xml:space="preserve"> </w:t>
      </w:r>
      <w:r>
        <w:rPr>
          <w:rFonts w:ascii="Times New Roman" w:hAnsi="Times New Roman"/>
          <w:sz w:val="28"/>
        </w:rPr>
        <w:br/>
      </w:r>
      <w:r w:rsidRPr="00456A44">
        <w:rPr>
          <w:rFonts w:ascii="Times New Roman" w:hAnsi="Times New Roman" w:hint="eastAsia"/>
          <w:sz w:val="28"/>
        </w:rPr>
        <w:t>от</w:t>
      </w:r>
      <w:r w:rsidRPr="00456A44">
        <w:rPr>
          <w:rFonts w:ascii="Times New Roman" w:hAnsi="Times New Roman"/>
          <w:sz w:val="28"/>
        </w:rPr>
        <w:t xml:space="preserve"> 25 </w:t>
      </w:r>
      <w:r w:rsidRPr="00456A44">
        <w:rPr>
          <w:rFonts w:ascii="Times New Roman" w:hAnsi="Times New Roman" w:hint="eastAsia"/>
          <w:sz w:val="28"/>
        </w:rPr>
        <w:t>мая</w:t>
      </w:r>
      <w:r w:rsidRPr="00456A44">
        <w:rPr>
          <w:rFonts w:ascii="Times New Roman" w:hAnsi="Times New Roman"/>
          <w:sz w:val="28"/>
        </w:rPr>
        <w:t xml:space="preserve"> 2017 </w:t>
      </w:r>
      <w:r w:rsidRPr="00456A44">
        <w:rPr>
          <w:rFonts w:ascii="Times New Roman" w:hAnsi="Times New Roman" w:hint="eastAsia"/>
          <w:sz w:val="28"/>
        </w:rPr>
        <w:t>года</w:t>
      </w:r>
      <w:r w:rsidRPr="00456A44">
        <w:rPr>
          <w:rFonts w:ascii="Times New Roman" w:hAnsi="Times New Roman"/>
          <w:sz w:val="28"/>
        </w:rPr>
        <w:t xml:space="preserve"> </w:t>
      </w:r>
      <w:r w:rsidRPr="00456A44">
        <w:rPr>
          <w:rFonts w:ascii="Times New Roman" w:hAnsi="Times New Roman" w:hint="eastAsia"/>
          <w:sz w:val="28"/>
        </w:rPr>
        <w:t>№</w:t>
      </w:r>
      <w:r w:rsidRPr="00456A44">
        <w:rPr>
          <w:rFonts w:ascii="Times New Roman" w:hAnsi="Times New Roman"/>
          <w:sz w:val="28"/>
        </w:rPr>
        <w:t xml:space="preserve"> 240 «</w:t>
      </w:r>
      <w:r w:rsidRPr="00456A44">
        <w:rPr>
          <w:rFonts w:ascii="Times New Roman" w:hAnsi="Times New Roman" w:hint="eastAsia"/>
          <w:sz w:val="28"/>
        </w:rPr>
        <w:t>Об</w:t>
      </w:r>
      <w:r w:rsidRPr="00456A44">
        <w:rPr>
          <w:rFonts w:ascii="Times New Roman" w:hAnsi="Times New Roman"/>
          <w:sz w:val="28"/>
        </w:rPr>
        <w:t xml:space="preserve"> </w:t>
      </w:r>
      <w:r w:rsidRPr="00456A44">
        <w:rPr>
          <w:rFonts w:ascii="Times New Roman" w:hAnsi="Times New Roman" w:hint="eastAsia"/>
          <w:sz w:val="28"/>
        </w:rPr>
        <w:t>объявлении</w:t>
      </w:r>
      <w:r w:rsidRPr="00456A44">
        <w:rPr>
          <w:rFonts w:ascii="Times New Roman" w:hAnsi="Times New Roman"/>
          <w:sz w:val="28"/>
        </w:rPr>
        <w:t xml:space="preserve"> </w:t>
      </w:r>
      <w:r w:rsidRPr="00456A44">
        <w:rPr>
          <w:rFonts w:ascii="Times New Roman" w:hAnsi="Times New Roman" w:hint="eastAsia"/>
          <w:sz w:val="28"/>
        </w:rPr>
        <w:t>в</w:t>
      </w:r>
      <w:r w:rsidRPr="00456A44">
        <w:rPr>
          <w:rFonts w:ascii="Times New Roman" w:hAnsi="Times New Roman"/>
          <w:sz w:val="28"/>
        </w:rPr>
        <w:t xml:space="preserve"> </w:t>
      </w:r>
      <w:r w:rsidRPr="00456A44">
        <w:rPr>
          <w:rFonts w:ascii="Times New Roman" w:hAnsi="Times New Roman" w:hint="eastAsia"/>
          <w:sz w:val="28"/>
        </w:rPr>
        <w:t>Российской</w:t>
      </w:r>
      <w:r w:rsidRPr="00456A44">
        <w:rPr>
          <w:rFonts w:ascii="Times New Roman" w:hAnsi="Times New Roman"/>
          <w:sz w:val="28"/>
        </w:rPr>
        <w:t xml:space="preserve"> </w:t>
      </w:r>
      <w:r w:rsidRPr="00456A44">
        <w:rPr>
          <w:rFonts w:ascii="Times New Roman" w:hAnsi="Times New Roman" w:hint="eastAsia"/>
          <w:sz w:val="28"/>
        </w:rPr>
        <w:t>Федерации</w:t>
      </w:r>
      <w:r w:rsidRPr="00456A44">
        <w:rPr>
          <w:rFonts w:ascii="Times New Roman" w:hAnsi="Times New Roman"/>
          <w:sz w:val="28"/>
        </w:rPr>
        <w:t xml:space="preserve"> </w:t>
      </w:r>
      <w:r w:rsidRPr="00456A44">
        <w:rPr>
          <w:rFonts w:ascii="Times New Roman" w:hAnsi="Times New Roman" w:hint="eastAsia"/>
          <w:sz w:val="28"/>
        </w:rPr>
        <w:t>Десятилетия</w:t>
      </w:r>
      <w:r w:rsidRPr="00456A44">
        <w:rPr>
          <w:rFonts w:ascii="Times New Roman" w:hAnsi="Times New Roman"/>
          <w:sz w:val="28"/>
        </w:rPr>
        <w:t xml:space="preserve"> </w:t>
      </w:r>
      <w:r w:rsidRPr="00456A44">
        <w:rPr>
          <w:rFonts w:ascii="Times New Roman" w:hAnsi="Times New Roman" w:hint="eastAsia"/>
          <w:sz w:val="28"/>
        </w:rPr>
        <w:t>детства»</w:t>
      </w:r>
      <w:r>
        <w:rPr>
          <w:rFonts w:ascii="Times New Roman" w:hAnsi="Times New Roman"/>
          <w:sz w:val="28"/>
        </w:rPr>
        <w:t xml:space="preserve">, </w:t>
      </w:r>
      <w:r w:rsidRPr="00456A44">
        <w:rPr>
          <w:rFonts w:ascii="Times New Roman" w:hAnsi="Times New Roman" w:hint="eastAsia"/>
          <w:sz w:val="28"/>
        </w:rPr>
        <w:t>Указ</w:t>
      </w:r>
      <w:r>
        <w:rPr>
          <w:rFonts w:ascii="Times New Roman" w:hAnsi="Times New Roman" w:hint="eastAsia"/>
          <w:sz w:val="28"/>
        </w:rPr>
        <w:t>ом</w:t>
      </w:r>
      <w:r w:rsidRPr="00456A44">
        <w:rPr>
          <w:rFonts w:ascii="Times New Roman" w:hAnsi="Times New Roman"/>
          <w:sz w:val="28"/>
        </w:rPr>
        <w:t xml:space="preserve"> </w:t>
      </w:r>
      <w:r w:rsidRPr="00456A44">
        <w:rPr>
          <w:rFonts w:ascii="Times New Roman" w:hAnsi="Times New Roman" w:hint="eastAsia"/>
          <w:sz w:val="28"/>
        </w:rPr>
        <w:t>Президента</w:t>
      </w:r>
      <w:r w:rsidRPr="00456A44">
        <w:rPr>
          <w:rFonts w:ascii="Times New Roman" w:hAnsi="Times New Roman"/>
          <w:sz w:val="28"/>
        </w:rPr>
        <w:t xml:space="preserve"> </w:t>
      </w:r>
      <w:r>
        <w:rPr>
          <w:rFonts w:ascii="Times New Roman" w:hAnsi="Times New Roman" w:hint="eastAsia"/>
          <w:sz w:val="28"/>
        </w:rPr>
        <w:t>Российской Федерации</w:t>
      </w:r>
      <w:r w:rsidRPr="00456A44">
        <w:rPr>
          <w:rFonts w:ascii="Times New Roman" w:hAnsi="Times New Roman"/>
          <w:sz w:val="28"/>
        </w:rPr>
        <w:t xml:space="preserve"> </w:t>
      </w:r>
      <w:r>
        <w:rPr>
          <w:rFonts w:ascii="Times New Roman" w:hAnsi="Times New Roman"/>
          <w:sz w:val="28"/>
        </w:rPr>
        <w:br/>
      </w:r>
      <w:r w:rsidRPr="00456A44">
        <w:rPr>
          <w:rFonts w:ascii="Times New Roman" w:hAnsi="Times New Roman" w:hint="eastAsia"/>
          <w:sz w:val="28"/>
        </w:rPr>
        <w:t>от</w:t>
      </w:r>
      <w:r>
        <w:rPr>
          <w:rFonts w:ascii="Times New Roman" w:hAnsi="Times New Roman"/>
          <w:sz w:val="28"/>
        </w:rPr>
        <w:t xml:space="preserve"> </w:t>
      </w:r>
      <w:r w:rsidRPr="00456A44">
        <w:rPr>
          <w:rFonts w:ascii="Times New Roman" w:hAnsi="Times New Roman"/>
          <w:sz w:val="28"/>
        </w:rPr>
        <w:t xml:space="preserve">7 </w:t>
      </w:r>
      <w:r w:rsidRPr="00456A44">
        <w:rPr>
          <w:rFonts w:ascii="Times New Roman" w:hAnsi="Times New Roman" w:hint="eastAsia"/>
          <w:sz w:val="28"/>
        </w:rPr>
        <w:t>мая</w:t>
      </w:r>
      <w:r w:rsidRPr="00456A44">
        <w:rPr>
          <w:rFonts w:ascii="Times New Roman" w:hAnsi="Times New Roman"/>
          <w:sz w:val="28"/>
        </w:rPr>
        <w:t xml:space="preserve"> 2018</w:t>
      </w:r>
      <w:r>
        <w:rPr>
          <w:rFonts w:ascii="Times New Roman" w:hAnsi="Times New Roman"/>
          <w:sz w:val="28"/>
        </w:rPr>
        <w:t xml:space="preserve"> </w:t>
      </w:r>
      <w:r w:rsidRPr="00456A44">
        <w:rPr>
          <w:rFonts w:ascii="Times New Roman" w:hAnsi="Times New Roman" w:hint="eastAsia"/>
          <w:sz w:val="28"/>
        </w:rPr>
        <w:t>г</w:t>
      </w:r>
      <w:r>
        <w:rPr>
          <w:rFonts w:ascii="Times New Roman" w:hAnsi="Times New Roman" w:hint="eastAsia"/>
          <w:sz w:val="28"/>
        </w:rPr>
        <w:t>ода</w:t>
      </w:r>
      <w:r w:rsidRPr="00456A44">
        <w:rPr>
          <w:rFonts w:ascii="Times New Roman" w:hAnsi="Times New Roman"/>
          <w:sz w:val="28"/>
        </w:rPr>
        <w:t xml:space="preserve"> </w:t>
      </w:r>
      <w:r w:rsidRPr="00456A44">
        <w:rPr>
          <w:rFonts w:ascii="Times New Roman" w:hAnsi="Times New Roman" w:hint="eastAsia"/>
          <w:sz w:val="28"/>
        </w:rPr>
        <w:t>№</w:t>
      </w:r>
      <w:r w:rsidRPr="00456A44">
        <w:rPr>
          <w:rFonts w:ascii="Times New Roman" w:hAnsi="Times New Roman"/>
          <w:sz w:val="28"/>
        </w:rPr>
        <w:t xml:space="preserve"> 204 «</w:t>
      </w:r>
      <w:r w:rsidRPr="00456A44">
        <w:rPr>
          <w:rFonts w:ascii="Times New Roman" w:hAnsi="Times New Roman" w:hint="eastAsia"/>
          <w:sz w:val="28"/>
        </w:rPr>
        <w:t>О</w:t>
      </w:r>
      <w:r w:rsidRPr="00456A44">
        <w:rPr>
          <w:rFonts w:ascii="Times New Roman" w:hAnsi="Times New Roman"/>
          <w:sz w:val="28"/>
        </w:rPr>
        <w:t xml:space="preserve"> </w:t>
      </w:r>
      <w:r w:rsidRPr="00456A44">
        <w:rPr>
          <w:rFonts w:ascii="Times New Roman" w:hAnsi="Times New Roman" w:hint="eastAsia"/>
          <w:sz w:val="28"/>
        </w:rPr>
        <w:t>национальных</w:t>
      </w:r>
      <w:r w:rsidRPr="00456A44">
        <w:rPr>
          <w:rFonts w:ascii="Times New Roman" w:hAnsi="Times New Roman"/>
          <w:sz w:val="28"/>
        </w:rPr>
        <w:t xml:space="preserve"> </w:t>
      </w:r>
      <w:r w:rsidRPr="00456A44">
        <w:rPr>
          <w:rFonts w:ascii="Times New Roman" w:hAnsi="Times New Roman" w:hint="eastAsia"/>
          <w:sz w:val="28"/>
        </w:rPr>
        <w:t>целях</w:t>
      </w:r>
      <w:r w:rsidRPr="00456A44">
        <w:rPr>
          <w:rFonts w:ascii="Times New Roman" w:hAnsi="Times New Roman"/>
          <w:sz w:val="28"/>
        </w:rPr>
        <w:t xml:space="preserve"> </w:t>
      </w:r>
      <w:r w:rsidRPr="00456A44">
        <w:rPr>
          <w:rFonts w:ascii="Times New Roman" w:hAnsi="Times New Roman" w:hint="eastAsia"/>
          <w:sz w:val="28"/>
        </w:rPr>
        <w:t>и</w:t>
      </w:r>
      <w:r w:rsidRPr="00456A44">
        <w:rPr>
          <w:rFonts w:ascii="Times New Roman" w:hAnsi="Times New Roman"/>
          <w:sz w:val="28"/>
        </w:rPr>
        <w:t xml:space="preserve"> </w:t>
      </w:r>
      <w:r w:rsidRPr="00456A44">
        <w:rPr>
          <w:rFonts w:ascii="Times New Roman" w:hAnsi="Times New Roman" w:hint="eastAsia"/>
          <w:sz w:val="28"/>
        </w:rPr>
        <w:t>стратегических</w:t>
      </w:r>
      <w:r w:rsidRPr="00456A44">
        <w:rPr>
          <w:rFonts w:ascii="Times New Roman" w:hAnsi="Times New Roman"/>
          <w:sz w:val="28"/>
        </w:rPr>
        <w:t xml:space="preserve"> </w:t>
      </w:r>
      <w:r w:rsidRPr="00456A44">
        <w:rPr>
          <w:rFonts w:ascii="Times New Roman" w:hAnsi="Times New Roman" w:hint="eastAsia"/>
          <w:sz w:val="28"/>
        </w:rPr>
        <w:t>задачах</w:t>
      </w:r>
      <w:r w:rsidRPr="00456A44">
        <w:rPr>
          <w:rFonts w:ascii="Times New Roman" w:hAnsi="Times New Roman"/>
          <w:sz w:val="28"/>
        </w:rPr>
        <w:t xml:space="preserve"> </w:t>
      </w:r>
      <w:r w:rsidRPr="00456A44">
        <w:rPr>
          <w:rFonts w:ascii="Times New Roman" w:hAnsi="Times New Roman" w:hint="eastAsia"/>
          <w:sz w:val="28"/>
        </w:rPr>
        <w:t>развития</w:t>
      </w:r>
      <w:r w:rsidRPr="00456A44">
        <w:rPr>
          <w:rFonts w:ascii="Times New Roman" w:hAnsi="Times New Roman"/>
          <w:sz w:val="28"/>
        </w:rPr>
        <w:t xml:space="preserve"> </w:t>
      </w:r>
      <w:r w:rsidRPr="00456A44">
        <w:rPr>
          <w:rFonts w:ascii="Times New Roman" w:hAnsi="Times New Roman" w:hint="eastAsia"/>
          <w:sz w:val="28"/>
        </w:rPr>
        <w:t>Российской</w:t>
      </w:r>
      <w:r w:rsidRPr="00456A44">
        <w:rPr>
          <w:rFonts w:ascii="Times New Roman" w:hAnsi="Times New Roman"/>
          <w:sz w:val="28"/>
        </w:rPr>
        <w:t xml:space="preserve"> </w:t>
      </w:r>
      <w:r w:rsidRPr="00456A44">
        <w:rPr>
          <w:rFonts w:ascii="Times New Roman" w:hAnsi="Times New Roman" w:hint="eastAsia"/>
          <w:sz w:val="28"/>
        </w:rPr>
        <w:t>Федерации</w:t>
      </w:r>
      <w:r w:rsidRPr="00456A44">
        <w:rPr>
          <w:rFonts w:ascii="Times New Roman" w:hAnsi="Times New Roman"/>
          <w:sz w:val="28"/>
        </w:rPr>
        <w:t xml:space="preserve"> </w:t>
      </w:r>
      <w:r w:rsidRPr="00456A44">
        <w:rPr>
          <w:rFonts w:ascii="Times New Roman" w:hAnsi="Times New Roman" w:hint="eastAsia"/>
          <w:sz w:val="28"/>
        </w:rPr>
        <w:t>на</w:t>
      </w:r>
      <w:r w:rsidRPr="00456A44">
        <w:rPr>
          <w:rFonts w:ascii="Times New Roman" w:hAnsi="Times New Roman"/>
          <w:sz w:val="28"/>
        </w:rPr>
        <w:t xml:space="preserve"> </w:t>
      </w:r>
      <w:r w:rsidRPr="00456A44">
        <w:rPr>
          <w:rFonts w:ascii="Times New Roman" w:hAnsi="Times New Roman" w:hint="eastAsia"/>
          <w:sz w:val="28"/>
        </w:rPr>
        <w:t>период</w:t>
      </w:r>
      <w:r w:rsidRPr="00456A44">
        <w:rPr>
          <w:rFonts w:ascii="Times New Roman" w:hAnsi="Times New Roman"/>
          <w:sz w:val="28"/>
        </w:rPr>
        <w:t xml:space="preserve"> </w:t>
      </w:r>
      <w:r w:rsidRPr="00456A44">
        <w:rPr>
          <w:rFonts w:ascii="Times New Roman" w:hAnsi="Times New Roman" w:hint="eastAsia"/>
          <w:sz w:val="28"/>
        </w:rPr>
        <w:t>до</w:t>
      </w:r>
      <w:r w:rsidRPr="00456A44">
        <w:rPr>
          <w:rFonts w:ascii="Times New Roman" w:hAnsi="Times New Roman"/>
          <w:sz w:val="28"/>
        </w:rPr>
        <w:t xml:space="preserve"> 2024 </w:t>
      </w:r>
      <w:r w:rsidRPr="00456A44">
        <w:rPr>
          <w:rFonts w:ascii="Times New Roman" w:hAnsi="Times New Roman" w:hint="eastAsia"/>
          <w:sz w:val="28"/>
        </w:rPr>
        <w:t>года»</w:t>
      </w:r>
      <w:r>
        <w:rPr>
          <w:rFonts w:ascii="Times New Roman" w:hAnsi="Times New Roman"/>
          <w:sz w:val="28"/>
        </w:rPr>
        <w:t>,</w:t>
      </w:r>
      <w:r w:rsidRPr="00456A44">
        <w:rPr>
          <w:rFonts w:ascii="Times New Roman" w:hAnsi="Times New Roman"/>
          <w:sz w:val="28"/>
        </w:rPr>
        <w:t xml:space="preserve"> </w:t>
      </w:r>
      <w:r>
        <w:rPr>
          <w:rFonts w:ascii="Times New Roman" w:hAnsi="Times New Roman" w:hint="eastAsia"/>
          <w:sz w:val="28"/>
        </w:rPr>
        <w:t>Указом</w:t>
      </w:r>
      <w:r w:rsidRPr="00456A44">
        <w:rPr>
          <w:rFonts w:ascii="Times New Roman" w:hAnsi="Times New Roman"/>
          <w:sz w:val="28"/>
        </w:rPr>
        <w:t xml:space="preserve"> </w:t>
      </w:r>
      <w:r w:rsidRPr="00456A44">
        <w:rPr>
          <w:rFonts w:ascii="Times New Roman" w:hAnsi="Times New Roman" w:hint="eastAsia"/>
          <w:sz w:val="28"/>
        </w:rPr>
        <w:t>Президента</w:t>
      </w:r>
      <w:r w:rsidRPr="00456A44">
        <w:rPr>
          <w:rFonts w:ascii="Times New Roman" w:hAnsi="Times New Roman"/>
          <w:sz w:val="28"/>
        </w:rPr>
        <w:t xml:space="preserve"> </w:t>
      </w:r>
      <w:r w:rsidRPr="00456A44">
        <w:rPr>
          <w:rFonts w:ascii="Times New Roman" w:hAnsi="Times New Roman" w:hint="eastAsia"/>
          <w:sz w:val="28"/>
        </w:rPr>
        <w:t>Российской</w:t>
      </w:r>
      <w:r w:rsidRPr="00456A44">
        <w:rPr>
          <w:rFonts w:ascii="Times New Roman" w:hAnsi="Times New Roman"/>
          <w:sz w:val="28"/>
        </w:rPr>
        <w:t xml:space="preserve"> </w:t>
      </w:r>
      <w:r w:rsidRPr="00456A44">
        <w:rPr>
          <w:rFonts w:ascii="Times New Roman" w:hAnsi="Times New Roman" w:hint="eastAsia"/>
          <w:sz w:val="28"/>
        </w:rPr>
        <w:t>Федерации</w:t>
      </w:r>
      <w:r w:rsidRPr="00456A44">
        <w:rPr>
          <w:rFonts w:ascii="Times New Roman" w:hAnsi="Times New Roman"/>
          <w:sz w:val="28"/>
        </w:rPr>
        <w:t xml:space="preserve"> </w:t>
      </w:r>
      <w:r w:rsidRPr="00456A44">
        <w:rPr>
          <w:rFonts w:ascii="Times New Roman" w:hAnsi="Times New Roman" w:hint="eastAsia"/>
          <w:sz w:val="28"/>
        </w:rPr>
        <w:t>от</w:t>
      </w:r>
      <w:r w:rsidRPr="00456A44">
        <w:rPr>
          <w:rFonts w:ascii="Times New Roman" w:hAnsi="Times New Roman"/>
          <w:sz w:val="28"/>
        </w:rPr>
        <w:t xml:space="preserve"> 21 </w:t>
      </w:r>
      <w:r w:rsidRPr="00456A44">
        <w:rPr>
          <w:rFonts w:ascii="Times New Roman" w:hAnsi="Times New Roman" w:hint="eastAsia"/>
          <w:sz w:val="28"/>
        </w:rPr>
        <w:t>июля</w:t>
      </w:r>
      <w:r w:rsidRPr="00456A44">
        <w:rPr>
          <w:rFonts w:ascii="Times New Roman" w:hAnsi="Times New Roman"/>
          <w:sz w:val="28"/>
        </w:rPr>
        <w:t xml:space="preserve"> 2020 </w:t>
      </w:r>
      <w:r w:rsidRPr="00456A44">
        <w:rPr>
          <w:rFonts w:ascii="Times New Roman" w:hAnsi="Times New Roman" w:hint="eastAsia"/>
          <w:sz w:val="28"/>
        </w:rPr>
        <w:t>г</w:t>
      </w:r>
      <w:r>
        <w:rPr>
          <w:rFonts w:ascii="Times New Roman" w:hAnsi="Times New Roman"/>
          <w:sz w:val="28"/>
        </w:rPr>
        <w:t>ода</w:t>
      </w:r>
      <w:r w:rsidRPr="00456A44">
        <w:rPr>
          <w:rFonts w:ascii="Times New Roman" w:hAnsi="Times New Roman"/>
          <w:sz w:val="28"/>
        </w:rPr>
        <w:t xml:space="preserve"> </w:t>
      </w:r>
      <w:r w:rsidRPr="00456A44">
        <w:rPr>
          <w:rFonts w:ascii="Times New Roman" w:hAnsi="Times New Roman" w:hint="eastAsia"/>
          <w:sz w:val="28"/>
        </w:rPr>
        <w:t>№</w:t>
      </w:r>
      <w:r w:rsidRPr="00456A44">
        <w:rPr>
          <w:rFonts w:ascii="Times New Roman" w:hAnsi="Times New Roman"/>
          <w:sz w:val="28"/>
        </w:rPr>
        <w:t xml:space="preserve"> 474 «</w:t>
      </w:r>
      <w:r w:rsidRPr="00456A44">
        <w:rPr>
          <w:rFonts w:ascii="Times New Roman" w:hAnsi="Times New Roman" w:hint="eastAsia"/>
          <w:sz w:val="28"/>
        </w:rPr>
        <w:t>О</w:t>
      </w:r>
      <w:r w:rsidRPr="00456A44">
        <w:rPr>
          <w:rFonts w:ascii="Times New Roman" w:hAnsi="Times New Roman"/>
          <w:sz w:val="28"/>
        </w:rPr>
        <w:t xml:space="preserve"> </w:t>
      </w:r>
      <w:r w:rsidRPr="00456A44">
        <w:rPr>
          <w:rFonts w:ascii="Times New Roman" w:hAnsi="Times New Roman" w:hint="eastAsia"/>
          <w:sz w:val="28"/>
        </w:rPr>
        <w:t>национальных</w:t>
      </w:r>
      <w:r w:rsidRPr="00456A44">
        <w:rPr>
          <w:rFonts w:ascii="Times New Roman" w:hAnsi="Times New Roman"/>
          <w:sz w:val="28"/>
        </w:rPr>
        <w:t xml:space="preserve"> </w:t>
      </w:r>
      <w:r w:rsidRPr="00456A44">
        <w:rPr>
          <w:rFonts w:ascii="Times New Roman" w:hAnsi="Times New Roman" w:hint="eastAsia"/>
          <w:sz w:val="28"/>
        </w:rPr>
        <w:t>целях</w:t>
      </w:r>
      <w:r w:rsidRPr="00456A44">
        <w:rPr>
          <w:rFonts w:ascii="Times New Roman" w:hAnsi="Times New Roman"/>
          <w:sz w:val="28"/>
        </w:rPr>
        <w:t xml:space="preserve"> </w:t>
      </w:r>
      <w:r w:rsidRPr="00456A44">
        <w:rPr>
          <w:rFonts w:ascii="Times New Roman" w:hAnsi="Times New Roman" w:hint="eastAsia"/>
          <w:sz w:val="28"/>
        </w:rPr>
        <w:t>развития</w:t>
      </w:r>
      <w:r w:rsidRPr="00456A44">
        <w:rPr>
          <w:rFonts w:ascii="Times New Roman" w:hAnsi="Times New Roman"/>
          <w:sz w:val="28"/>
        </w:rPr>
        <w:t xml:space="preserve"> </w:t>
      </w:r>
      <w:r w:rsidRPr="00456A44">
        <w:rPr>
          <w:rFonts w:ascii="Times New Roman" w:hAnsi="Times New Roman" w:hint="eastAsia"/>
          <w:sz w:val="28"/>
        </w:rPr>
        <w:t>Российской</w:t>
      </w:r>
      <w:r w:rsidRPr="00456A44">
        <w:rPr>
          <w:rFonts w:ascii="Times New Roman" w:hAnsi="Times New Roman"/>
          <w:sz w:val="28"/>
        </w:rPr>
        <w:t xml:space="preserve"> </w:t>
      </w:r>
      <w:r w:rsidRPr="00456A44">
        <w:rPr>
          <w:rFonts w:ascii="Times New Roman" w:hAnsi="Times New Roman" w:hint="eastAsia"/>
          <w:sz w:val="28"/>
        </w:rPr>
        <w:t>Федерации</w:t>
      </w:r>
      <w:r w:rsidRPr="00456A44">
        <w:rPr>
          <w:rFonts w:ascii="Times New Roman" w:hAnsi="Times New Roman"/>
          <w:sz w:val="28"/>
        </w:rPr>
        <w:t xml:space="preserve"> </w:t>
      </w:r>
      <w:r w:rsidRPr="00456A44">
        <w:rPr>
          <w:rFonts w:ascii="Times New Roman" w:hAnsi="Times New Roman" w:hint="eastAsia"/>
          <w:sz w:val="28"/>
        </w:rPr>
        <w:t>на</w:t>
      </w:r>
      <w:r w:rsidRPr="00456A44">
        <w:rPr>
          <w:rFonts w:ascii="Times New Roman" w:hAnsi="Times New Roman"/>
          <w:sz w:val="28"/>
        </w:rPr>
        <w:t xml:space="preserve"> </w:t>
      </w:r>
      <w:r w:rsidRPr="00456A44">
        <w:rPr>
          <w:rFonts w:ascii="Times New Roman" w:hAnsi="Times New Roman" w:hint="eastAsia"/>
          <w:sz w:val="28"/>
        </w:rPr>
        <w:t>период</w:t>
      </w:r>
      <w:r w:rsidRPr="00456A44">
        <w:rPr>
          <w:rFonts w:ascii="Times New Roman" w:hAnsi="Times New Roman"/>
          <w:sz w:val="28"/>
        </w:rPr>
        <w:t xml:space="preserve"> </w:t>
      </w:r>
      <w:r w:rsidRPr="00456A44">
        <w:rPr>
          <w:rFonts w:ascii="Times New Roman" w:hAnsi="Times New Roman" w:hint="eastAsia"/>
          <w:sz w:val="28"/>
        </w:rPr>
        <w:t>до</w:t>
      </w:r>
      <w:r w:rsidRPr="00456A44">
        <w:rPr>
          <w:rFonts w:ascii="Times New Roman" w:hAnsi="Times New Roman"/>
          <w:sz w:val="28"/>
        </w:rPr>
        <w:t xml:space="preserve"> 2030 </w:t>
      </w:r>
      <w:r w:rsidRPr="00456A44">
        <w:rPr>
          <w:rFonts w:ascii="Times New Roman" w:hAnsi="Times New Roman" w:hint="eastAsia"/>
          <w:sz w:val="28"/>
        </w:rPr>
        <w:t>года»</w:t>
      </w:r>
      <w:r>
        <w:rPr>
          <w:rFonts w:ascii="Times New Roman" w:hAnsi="Times New Roman"/>
          <w:sz w:val="28"/>
        </w:rPr>
        <w:t>,</w:t>
      </w:r>
      <w:r w:rsidRPr="00456A44">
        <w:rPr>
          <w:rFonts w:ascii="Times New Roman" w:hAnsi="Times New Roman"/>
          <w:sz w:val="28"/>
        </w:rPr>
        <w:t xml:space="preserve"> </w:t>
      </w:r>
      <w:r w:rsidRPr="00456A44">
        <w:rPr>
          <w:rFonts w:ascii="Times New Roman" w:hAnsi="Times New Roman" w:hint="eastAsia"/>
          <w:sz w:val="28"/>
        </w:rPr>
        <w:t>Федеральн</w:t>
      </w:r>
      <w:r>
        <w:rPr>
          <w:rFonts w:ascii="Times New Roman" w:hAnsi="Times New Roman" w:hint="eastAsia"/>
          <w:sz w:val="28"/>
        </w:rPr>
        <w:t>ым</w:t>
      </w:r>
      <w:r w:rsidRPr="00456A44">
        <w:rPr>
          <w:rFonts w:ascii="Times New Roman" w:hAnsi="Times New Roman"/>
          <w:sz w:val="28"/>
        </w:rPr>
        <w:t xml:space="preserve"> </w:t>
      </w:r>
      <w:r w:rsidRPr="00456A44">
        <w:rPr>
          <w:rFonts w:ascii="Times New Roman" w:hAnsi="Times New Roman" w:hint="eastAsia"/>
          <w:sz w:val="28"/>
        </w:rPr>
        <w:t>закон</w:t>
      </w:r>
      <w:r>
        <w:rPr>
          <w:rFonts w:ascii="Times New Roman" w:hAnsi="Times New Roman" w:hint="eastAsia"/>
          <w:sz w:val="28"/>
        </w:rPr>
        <w:t>ом</w:t>
      </w:r>
      <w:r>
        <w:rPr>
          <w:rFonts w:ascii="Times New Roman" w:hAnsi="Times New Roman"/>
          <w:sz w:val="28"/>
        </w:rPr>
        <w:t xml:space="preserve"> </w:t>
      </w:r>
      <w:r w:rsidRPr="00456A44">
        <w:rPr>
          <w:rFonts w:ascii="Times New Roman" w:hAnsi="Times New Roman" w:hint="eastAsia"/>
          <w:sz w:val="28"/>
        </w:rPr>
        <w:t>от</w:t>
      </w:r>
      <w:r w:rsidRPr="00456A44">
        <w:rPr>
          <w:rFonts w:ascii="Times New Roman" w:hAnsi="Times New Roman"/>
          <w:sz w:val="28"/>
        </w:rPr>
        <w:t xml:space="preserve"> 31 </w:t>
      </w:r>
      <w:r w:rsidRPr="00456A44">
        <w:rPr>
          <w:rFonts w:ascii="Times New Roman" w:hAnsi="Times New Roman" w:hint="eastAsia"/>
          <w:sz w:val="28"/>
        </w:rPr>
        <w:t>июля</w:t>
      </w:r>
      <w:r w:rsidRPr="00456A44">
        <w:rPr>
          <w:rFonts w:ascii="Times New Roman" w:hAnsi="Times New Roman"/>
          <w:sz w:val="28"/>
        </w:rPr>
        <w:t xml:space="preserve"> 2020 </w:t>
      </w:r>
      <w:r w:rsidRPr="00456A44">
        <w:rPr>
          <w:rFonts w:ascii="Times New Roman" w:hAnsi="Times New Roman" w:hint="eastAsia"/>
          <w:sz w:val="28"/>
        </w:rPr>
        <w:t>г</w:t>
      </w:r>
      <w:r>
        <w:rPr>
          <w:rFonts w:ascii="Times New Roman" w:hAnsi="Times New Roman" w:hint="eastAsia"/>
          <w:sz w:val="28"/>
        </w:rPr>
        <w:t>ода</w:t>
      </w:r>
      <w:r w:rsidRPr="00456A44">
        <w:rPr>
          <w:rFonts w:ascii="Times New Roman" w:hAnsi="Times New Roman"/>
          <w:sz w:val="28"/>
        </w:rPr>
        <w:t xml:space="preserve"> </w:t>
      </w:r>
      <w:r w:rsidRPr="00456A44">
        <w:rPr>
          <w:rFonts w:ascii="Times New Roman" w:hAnsi="Times New Roman" w:hint="eastAsia"/>
          <w:sz w:val="28"/>
        </w:rPr>
        <w:t>№</w:t>
      </w:r>
      <w:r w:rsidRPr="00456A44">
        <w:rPr>
          <w:rFonts w:ascii="Times New Roman" w:hAnsi="Times New Roman"/>
          <w:sz w:val="28"/>
        </w:rPr>
        <w:t xml:space="preserve"> 304-</w:t>
      </w:r>
      <w:r w:rsidRPr="00456A44">
        <w:rPr>
          <w:rFonts w:ascii="Times New Roman" w:hAnsi="Times New Roman" w:hint="eastAsia"/>
          <w:sz w:val="28"/>
        </w:rPr>
        <w:t>ФЗ</w:t>
      </w:r>
      <w:r w:rsidRPr="00456A44">
        <w:rPr>
          <w:rFonts w:ascii="Times New Roman" w:hAnsi="Times New Roman"/>
          <w:sz w:val="28"/>
        </w:rPr>
        <w:t xml:space="preserve"> «</w:t>
      </w:r>
      <w:r w:rsidRPr="00456A44">
        <w:rPr>
          <w:rFonts w:ascii="Times New Roman" w:hAnsi="Times New Roman" w:hint="eastAsia"/>
          <w:sz w:val="28"/>
        </w:rPr>
        <w:t>О</w:t>
      </w:r>
      <w:r w:rsidRPr="00456A44">
        <w:rPr>
          <w:rFonts w:ascii="Times New Roman" w:hAnsi="Times New Roman"/>
          <w:sz w:val="28"/>
        </w:rPr>
        <w:t xml:space="preserve"> </w:t>
      </w:r>
      <w:r w:rsidRPr="00456A44">
        <w:rPr>
          <w:rFonts w:ascii="Times New Roman" w:hAnsi="Times New Roman" w:hint="eastAsia"/>
          <w:sz w:val="28"/>
        </w:rPr>
        <w:t>внесении</w:t>
      </w:r>
      <w:r w:rsidRPr="00456A44">
        <w:rPr>
          <w:rFonts w:ascii="Times New Roman" w:hAnsi="Times New Roman"/>
          <w:sz w:val="28"/>
        </w:rPr>
        <w:t xml:space="preserve"> </w:t>
      </w:r>
      <w:r w:rsidRPr="00456A44">
        <w:rPr>
          <w:rFonts w:ascii="Times New Roman" w:hAnsi="Times New Roman" w:hint="eastAsia"/>
          <w:sz w:val="28"/>
        </w:rPr>
        <w:t>изменений</w:t>
      </w:r>
      <w:r w:rsidRPr="00456A44">
        <w:rPr>
          <w:rFonts w:ascii="Times New Roman" w:hAnsi="Times New Roman"/>
          <w:sz w:val="28"/>
        </w:rPr>
        <w:t xml:space="preserve"> </w:t>
      </w:r>
      <w:r w:rsidRPr="00456A44">
        <w:rPr>
          <w:rFonts w:ascii="Times New Roman" w:hAnsi="Times New Roman" w:hint="eastAsia"/>
          <w:sz w:val="28"/>
        </w:rPr>
        <w:t>в</w:t>
      </w:r>
      <w:r w:rsidRPr="00456A44">
        <w:rPr>
          <w:rFonts w:ascii="Times New Roman" w:hAnsi="Times New Roman"/>
          <w:sz w:val="28"/>
        </w:rPr>
        <w:t xml:space="preserve"> </w:t>
      </w:r>
      <w:r w:rsidRPr="00456A44">
        <w:rPr>
          <w:rFonts w:ascii="Times New Roman" w:hAnsi="Times New Roman" w:hint="eastAsia"/>
          <w:sz w:val="28"/>
        </w:rPr>
        <w:t>Федеральный</w:t>
      </w:r>
      <w:r w:rsidRPr="00456A44">
        <w:rPr>
          <w:rFonts w:ascii="Times New Roman" w:hAnsi="Times New Roman"/>
          <w:sz w:val="28"/>
        </w:rPr>
        <w:t xml:space="preserve"> </w:t>
      </w:r>
      <w:r w:rsidRPr="00456A44">
        <w:rPr>
          <w:rFonts w:ascii="Times New Roman" w:hAnsi="Times New Roman" w:hint="eastAsia"/>
          <w:sz w:val="28"/>
        </w:rPr>
        <w:t>закон</w:t>
      </w:r>
      <w:r w:rsidRPr="00456A44">
        <w:rPr>
          <w:rFonts w:ascii="Times New Roman" w:hAnsi="Times New Roman"/>
          <w:sz w:val="28"/>
        </w:rPr>
        <w:t xml:space="preserve"> «</w:t>
      </w:r>
      <w:r w:rsidRPr="00456A44">
        <w:rPr>
          <w:rFonts w:ascii="Times New Roman" w:hAnsi="Times New Roman" w:hint="eastAsia"/>
          <w:sz w:val="28"/>
        </w:rPr>
        <w:t>Об</w:t>
      </w:r>
      <w:r w:rsidRPr="00456A44">
        <w:rPr>
          <w:rFonts w:ascii="Times New Roman" w:hAnsi="Times New Roman"/>
          <w:sz w:val="28"/>
        </w:rPr>
        <w:t xml:space="preserve"> </w:t>
      </w:r>
      <w:r w:rsidRPr="00456A44">
        <w:rPr>
          <w:rFonts w:ascii="Times New Roman" w:hAnsi="Times New Roman" w:hint="eastAsia"/>
          <w:sz w:val="28"/>
        </w:rPr>
        <w:t>образовании</w:t>
      </w:r>
      <w:r w:rsidRPr="00456A44">
        <w:rPr>
          <w:rFonts w:ascii="Times New Roman" w:hAnsi="Times New Roman"/>
          <w:sz w:val="28"/>
        </w:rPr>
        <w:t xml:space="preserve"> </w:t>
      </w:r>
      <w:r w:rsidRPr="00456A44">
        <w:rPr>
          <w:rFonts w:ascii="Times New Roman" w:hAnsi="Times New Roman" w:hint="eastAsia"/>
          <w:sz w:val="28"/>
        </w:rPr>
        <w:t>в</w:t>
      </w:r>
      <w:r w:rsidRPr="00456A44">
        <w:rPr>
          <w:rFonts w:ascii="Times New Roman" w:hAnsi="Times New Roman"/>
          <w:sz w:val="28"/>
        </w:rPr>
        <w:t xml:space="preserve"> </w:t>
      </w:r>
      <w:r w:rsidRPr="00456A44">
        <w:rPr>
          <w:rFonts w:ascii="Times New Roman" w:hAnsi="Times New Roman" w:hint="eastAsia"/>
          <w:sz w:val="28"/>
        </w:rPr>
        <w:t>Российской</w:t>
      </w:r>
      <w:r w:rsidRPr="00456A44">
        <w:rPr>
          <w:rFonts w:ascii="Times New Roman" w:hAnsi="Times New Roman"/>
          <w:sz w:val="28"/>
        </w:rPr>
        <w:t xml:space="preserve"> </w:t>
      </w:r>
      <w:r w:rsidRPr="00456A44">
        <w:rPr>
          <w:rFonts w:ascii="Times New Roman" w:hAnsi="Times New Roman" w:hint="eastAsia"/>
          <w:sz w:val="28"/>
        </w:rPr>
        <w:t>Федерации»</w:t>
      </w:r>
      <w:r w:rsidRPr="00456A44">
        <w:rPr>
          <w:rFonts w:ascii="Times New Roman" w:hAnsi="Times New Roman"/>
          <w:sz w:val="28"/>
        </w:rPr>
        <w:t xml:space="preserve"> </w:t>
      </w:r>
      <w:r w:rsidRPr="00456A44">
        <w:rPr>
          <w:rFonts w:ascii="Times New Roman" w:hAnsi="Times New Roman" w:hint="eastAsia"/>
          <w:sz w:val="28"/>
        </w:rPr>
        <w:t>по</w:t>
      </w:r>
      <w:r w:rsidRPr="00456A44">
        <w:rPr>
          <w:rFonts w:ascii="Times New Roman" w:hAnsi="Times New Roman"/>
          <w:sz w:val="28"/>
        </w:rPr>
        <w:t xml:space="preserve"> </w:t>
      </w:r>
      <w:r w:rsidRPr="00456A44">
        <w:rPr>
          <w:rFonts w:ascii="Times New Roman" w:hAnsi="Times New Roman" w:hint="eastAsia"/>
          <w:sz w:val="28"/>
        </w:rPr>
        <w:t>вопросам</w:t>
      </w:r>
      <w:r w:rsidRPr="00456A44">
        <w:rPr>
          <w:rFonts w:ascii="Times New Roman" w:hAnsi="Times New Roman"/>
          <w:sz w:val="28"/>
        </w:rPr>
        <w:t xml:space="preserve"> </w:t>
      </w:r>
      <w:r w:rsidRPr="00456A44">
        <w:rPr>
          <w:rFonts w:ascii="Times New Roman" w:hAnsi="Times New Roman" w:hint="eastAsia"/>
          <w:sz w:val="28"/>
        </w:rPr>
        <w:t>воспитания</w:t>
      </w:r>
      <w:r w:rsidRPr="00456A44">
        <w:rPr>
          <w:rFonts w:ascii="Times New Roman" w:hAnsi="Times New Roman"/>
          <w:sz w:val="28"/>
        </w:rPr>
        <w:t xml:space="preserve"> </w:t>
      </w:r>
      <w:r w:rsidRPr="00456A44">
        <w:rPr>
          <w:rFonts w:ascii="Times New Roman" w:hAnsi="Times New Roman" w:hint="eastAsia"/>
          <w:sz w:val="28"/>
        </w:rPr>
        <w:t>обучающихся»</w:t>
      </w:r>
      <w:r>
        <w:rPr>
          <w:rFonts w:ascii="Times New Roman" w:hAnsi="Times New Roman"/>
          <w:sz w:val="28"/>
        </w:rPr>
        <w:t xml:space="preserve">, </w:t>
      </w:r>
      <w:r w:rsidRPr="009F2E41">
        <w:rPr>
          <w:rFonts w:ascii="Times New Roman" w:hAnsi="Times New Roman" w:hint="eastAsia"/>
          <w:sz w:val="28"/>
        </w:rPr>
        <w:t>частью</w:t>
      </w:r>
      <w:r w:rsidRPr="009F2E41">
        <w:rPr>
          <w:rFonts w:ascii="Times New Roman" w:hAnsi="Times New Roman"/>
          <w:sz w:val="28"/>
        </w:rPr>
        <w:t xml:space="preserve"> 4 </w:t>
      </w:r>
      <w:r w:rsidRPr="009F2E41">
        <w:rPr>
          <w:rFonts w:ascii="Times New Roman" w:hAnsi="Times New Roman" w:hint="eastAsia"/>
          <w:sz w:val="28"/>
        </w:rPr>
        <w:t>статьи</w:t>
      </w:r>
      <w:r w:rsidRPr="009F2E41">
        <w:rPr>
          <w:rFonts w:ascii="Times New Roman" w:hAnsi="Times New Roman"/>
          <w:sz w:val="28"/>
        </w:rPr>
        <w:t xml:space="preserve"> 12 </w:t>
      </w:r>
      <w:r w:rsidRPr="009F2E41">
        <w:rPr>
          <w:rFonts w:ascii="Times New Roman" w:hAnsi="Times New Roman" w:hint="eastAsia"/>
          <w:sz w:val="28"/>
        </w:rPr>
        <w:t>Закона</w:t>
      </w:r>
      <w:r w:rsidRPr="009F2E41">
        <w:rPr>
          <w:rFonts w:ascii="Times New Roman" w:hAnsi="Times New Roman"/>
          <w:sz w:val="28"/>
        </w:rPr>
        <w:t xml:space="preserve"> </w:t>
      </w:r>
      <w:r w:rsidRPr="009F2E41">
        <w:rPr>
          <w:rFonts w:ascii="Times New Roman" w:hAnsi="Times New Roman" w:hint="eastAsia"/>
          <w:sz w:val="28"/>
        </w:rPr>
        <w:t>Иркутской</w:t>
      </w:r>
      <w:r w:rsidRPr="009F2E41">
        <w:rPr>
          <w:rFonts w:ascii="Times New Roman" w:hAnsi="Times New Roman"/>
          <w:sz w:val="28"/>
        </w:rPr>
        <w:t xml:space="preserve"> </w:t>
      </w:r>
      <w:r w:rsidRPr="009F2E41">
        <w:rPr>
          <w:rFonts w:ascii="Times New Roman" w:hAnsi="Times New Roman" w:hint="eastAsia"/>
          <w:sz w:val="28"/>
        </w:rPr>
        <w:t>области</w:t>
      </w:r>
      <w:r w:rsidRPr="009F2E41">
        <w:rPr>
          <w:rFonts w:ascii="Times New Roman" w:hAnsi="Times New Roman"/>
          <w:sz w:val="28"/>
        </w:rPr>
        <w:t xml:space="preserve"> </w:t>
      </w:r>
      <w:r w:rsidRPr="009F2E41">
        <w:rPr>
          <w:rFonts w:ascii="Times New Roman" w:hAnsi="Times New Roman" w:hint="eastAsia"/>
          <w:sz w:val="28"/>
        </w:rPr>
        <w:t>от</w:t>
      </w:r>
      <w:r w:rsidRPr="009F2E41">
        <w:rPr>
          <w:rFonts w:ascii="Times New Roman" w:hAnsi="Times New Roman"/>
          <w:sz w:val="28"/>
        </w:rPr>
        <w:t xml:space="preserve"> 12 января 2010 года № 1-</w:t>
      </w:r>
      <w:r>
        <w:rPr>
          <w:rFonts w:ascii="Times New Roman" w:hAnsi="Times New Roman"/>
          <w:sz w:val="28"/>
        </w:rPr>
        <w:t xml:space="preserve">оз </w:t>
      </w:r>
      <w:r w:rsidRPr="009F2E41">
        <w:rPr>
          <w:rFonts w:ascii="Times New Roman" w:hAnsi="Times New Roman"/>
          <w:sz w:val="28"/>
        </w:rPr>
        <w:t>«</w:t>
      </w:r>
      <w:r w:rsidRPr="009F2E41">
        <w:rPr>
          <w:rFonts w:ascii="Times New Roman" w:hAnsi="Times New Roman" w:hint="eastAsia"/>
          <w:sz w:val="28"/>
        </w:rPr>
        <w:t>О</w:t>
      </w:r>
      <w:r w:rsidRPr="009F2E41">
        <w:rPr>
          <w:rFonts w:ascii="Times New Roman" w:hAnsi="Times New Roman"/>
          <w:sz w:val="28"/>
        </w:rPr>
        <w:t xml:space="preserve"> </w:t>
      </w:r>
      <w:r w:rsidRPr="009F2E41">
        <w:rPr>
          <w:rFonts w:ascii="Times New Roman" w:hAnsi="Times New Roman" w:hint="eastAsia"/>
          <w:sz w:val="28"/>
        </w:rPr>
        <w:t>правовых</w:t>
      </w:r>
      <w:r w:rsidRPr="009F2E41">
        <w:rPr>
          <w:rFonts w:ascii="Times New Roman" w:hAnsi="Times New Roman"/>
          <w:sz w:val="28"/>
        </w:rPr>
        <w:t xml:space="preserve"> </w:t>
      </w:r>
      <w:r w:rsidRPr="009F2E41">
        <w:rPr>
          <w:rFonts w:ascii="Times New Roman" w:hAnsi="Times New Roman" w:hint="eastAsia"/>
          <w:sz w:val="28"/>
        </w:rPr>
        <w:t>актах</w:t>
      </w:r>
      <w:r w:rsidRPr="009F2E41">
        <w:rPr>
          <w:rFonts w:ascii="Times New Roman" w:hAnsi="Times New Roman"/>
          <w:sz w:val="28"/>
        </w:rPr>
        <w:t xml:space="preserve"> </w:t>
      </w:r>
      <w:r w:rsidRPr="009F2E41">
        <w:rPr>
          <w:rFonts w:ascii="Times New Roman" w:hAnsi="Times New Roman" w:hint="eastAsia"/>
          <w:sz w:val="28"/>
        </w:rPr>
        <w:t>Иркутской</w:t>
      </w:r>
      <w:r w:rsidRPr="009F2E41">
        <w:rPr>
          <w:rFonts w:ascii="Times New Roman" w:hAnsi="Times New Roman"/>
          <w:sz w:val="28"/>
        </w:rPr>
        <w:t xml:space="preserve"> </w:t>
      </w:r>
      <w:r w:rsidRPr="009F2E41">
        <w:rPr>
          <w:rFonts w:ascii="Times New Roman" w:hAnsi="Times New Roman" w:hint="eastAsia"/>
          <w:sz w:val="28"/>
        </w:rPr>
        <w:t>области</w:t>
      </w:r>
      <w:r w:rsidRPr="009F2E41">
        <w:rPr>
          <w:rFonts w:ascii="Times New Roman" w:hAnsi="Times New Roman"/>
          <w:sz w:val="28"/>
        </w:rPr>
        <w:t xml:space="preserve"> </w:t>
      </w:r>
      <w:r w:rsidRPr="009F2E41">
        <w:rPr>
          <w:rFonts w:ascii="Times New Roman" w:hAnsi="Times New Roman" w:hint="eastAsia"/>
          <w:sz w:val="28"/>
        </w:rPr>
        <w:t>и</w:t>
      </w:r>
      <w:r w:rsidRPr="009F2E41">
        <w:rPr>
          <w:rFonts w:ascii="Times New Roman" w:hAnsi="Times New Roman"/>
          <w:sz w:val="28"/>
        </w:rPr>
        <w:t xml:space="preserve"> </w:t>
      </w:r>
      <w:r w:rsidRPr="009F2E41">
        <w:rPr>
          <w:rFonts w:ascii="Times New Roman" w:hAnsi="Times New Roman" w:hint="eastAsia"/>
          <w:sz w:val="28"/>
        </w:rPr>
        <w:t>правотворческой</w:t>
      </w:r>
      <w:r w:rsidRPr="009F2E41">
        <w:rPr>
          <w:rFonts w:ascii="Times New Roman" w:hAnsi="Times New Roman"/>
          <w:sz w:val="28"/>
        </w:rPr>
        <w:t xml:space="preserve"> </w:t>
      </w:r>
      <w:r w:rsidRPr="009F2E41">
        <w:rPr>
          <w:rFonts w:ascii="Times New Roman" w:hAnsi="Times New Roman" w:hint="eastAsia"/>
          <w:sz w:val="28"/>
        </w:rPr>
        <w:t>деятельности</w:t>
      </w:r>
      <w:r w:rsidRPr="009F2E41">
        <w:rPr>
          <w:rFonts w:ascii="Times New Roman" w:hAnsi="Times New Roman"/>
          <w:sz w:val="28"/>
        </w:rPr>
        <w:t xml:space="preserve"> </w:t>
      </w:r>
      <w:r w:rsidRPr="009F2E41">
        <w:rPr>
          <w:rFonts w:ascii="Times New Roman" w:hAnsi="Times New Roman" w:hint="eastAsia"/>
          <w:sz w:val="28"/>
        </w:rPr>
        <w:t>в</w:t>
      </w:r>
      <w:r w:rsidRPr="009F2E41">
        <w:rPr>
          <w:rFonts w:ascii="Times New Roman" w:hAnsi="Times New Roman"/>
          <w:sz w:val="28"/>
        </w:rPr>
        <w:t xml:space="preserve"> </w:t>
      </w:r>
      <w:r w:rsidRPr="009F2E41">
        <w:rPr>
          <w:rFonts w:ascii="Times New Roman" w:hAnsi="Times New Roman" w:hint="eastAsia"/>
          <w:sz w:val="28"/>
        </w:rPr>
        <w:t>Иркутской</w:t>
      </w:r>
      <w:r w:rsidRPr="009F2E41">
        <w:rPr>
          <w:rFonts w:ascii="Times New Roman" w:hAnsi="Times New Roman"/>
          <w:sz w:val="28"/>
        </w:rPr>
        <w:t xml:space="preserve"> </w:t>
      </w:r>
      <w:r w:rsidRPr="009F2E41">
        <w:rPr>
          <w:rFonts w:ascii="Times New Roman" w:hAnsi="Times New Roman" w:hint="eastAsia"/>
          <w:sz w:val="28"/>
        </w:rPr>
        <w:t>области</w:t>
      </w:r>
      <w:r w:rsidRPr="009F2E41">
        <w:rPr>
          <w:rFonts w:ascii="Times New Roman" w:hAnsi="Times New Roman"/>
          <w:sz w:val="28"/>
        </w:rPr>
        <w:t>»</w:t>
      </w:r>
      <w:r>
        <w:rPr>
          <w:rFonts w:ascii="Times New Roman" w:hAnsi="Times New Roman"/>
          <w:sz w:val="28"/>
        </w:rPr>
        <w:t>:</w:t>
      </w:r>
    </w:p>
    <w:p w:rsidR="00695499" w:rsidRPr="004B775F" w:rsidRDefault="00695499" w:rsidP="00695499">
      <w:pPr>
        <w:pStyle w:val="a3"/>
        <w:numPr>
          <w:ilvl w:val="0"/>
          <w:numId w:val="1"/>
        </w:numPr>
        <w:suppressAutoHyphens/>
        <w:ind w:left="0" w:firstLine="709"/>
        <w:jc w:val="both"/>
        <w:rPr>
          <w:rFonts w:ascii="Times New Roman" w:hAnsi="Times New Roman"/>
          <w:sz w:val="28"/>
        </w:rPr>
      </w:pPr>
      <w:r w:rsidRPr="004B775F">
        <w:rPr>
          <w:rFonts w:ascii="Times New Roman" w:hAnsi="Times New Roman"/>
          <w:sz w:val="28"/>
        </w:rPr>
        <w:t xml:space="preserve">Утвердить </w:t>
      </w:r>
      <w:r w:rsidRPr="004B775F">
        <w:rPr>
          <w:rFonts w:ascii="Times New Roman" w:hAnsi="Times New Roman" w:hint="eastAsia"/>
          <w:sz w:val="28"/>
        </w:rPr>
        <w:t>Концепцию</w:t>
      </w:r>
      <w:r w:rsidRPr="004B775F">
        <w:rPr>
          <w:rFonts w:ascii="Times New Roman" w:hAnsi="Times New Roman"/>
          <w:sz w:val="28"/>
        </w:rPr>
        <w:t xml:space="preserve"> </w:t>
      </w:r>
      <w:r w:rsidRPr="004B775F">
        <w:rPr>
          <w:rFonts w:ascii="Times New Roman" w:hAnsi="Times New Roman" w:hint="eastAsia"/>
          <w:sz w:val="28"/>
        </w:rPr>
        <w:t>развития</w:t>
      </w:r>
      <w:r w:rsidRPr="004B775F">
        <w:rPr>
          <w:rFonts w:ascii="Times New Roman" w:hAnsi="Times New Roman"/>
          <w:sz w:val="28"/>
        </w:rPr>
        <w:t xml:space="preserve"> </w:t>
      </w:r>
      <w:r w:rsidRPr="004B775F">
        <w:rPr>
          <w:rFonts w:ascii="Times New Roman" w:hAnsi="Times New Roman" w:hint="eastAsia"/>
          <w:sz w:val="28"/>
        </w:rPr>
        <w:t>воспитания</w:t>
      </w:r>
      <w:r w:rsidRPr="004B775F">
        <w:rPr>
          <w:rFonts w:ascii="Times New Roman" w:hAnsi="Times New Roman"/>
          <w:sz w:val="28"/>
        </w:rPr>
        <w:t xml:space="preserve"> </w:t>
      </w:r>
      <w:r w:rsidRPr="004B775F">
        <w:rPr>
          <w:rFonts w:ascii="Times New Roman" w:hAnsi="Times New Roman" w:hint="eastAsia"/>
          <w:sz w:val="28"/>
        </w:rPr>
        <w:t>в</w:t>
      </w:r>
      <w:r w:rsidRPr="004B775F">
        <w:rPr>
          <w:rFonts w:ascii="Times New Roman" w:hAnsi="Times New Roman"/>
          <w:sz w:val="28"/>
        </w:rPr>
        <w:t xml:space="preserve"> </w:t>
      </w:r>
      <w:r w:rsidRPr="004B775F">
        <w:rPr>
          <w:rFonts w:ascii="Times New Roman" w:hAnsi="Times New Roman" w:hint="eastAsia"/>
          <w:sz w:val="28"/>
        </w:rPr>
        <w:t>Иркутской</w:t>
      </w:r>
      <w:r w:rsidRPr="004B775F">
        <w:rPr>
          <w:rFonts w:ascii="Times New Roman" w:hAnsi="Times New Roman"/>
          <w:sz w:val="28"/>
        </w:rPr>
        <w:t xml:space="preserve"> </w:t>
      </w:r>
      <w:r w:rsidRPr="004B775F">
        <w:rPr>
          <w:rFonts w:ascii="Times New Roman" w:hAnsi="Times New Roman" w:hint="eastAsia"/>
          <w:sz w:val="28"/>
        </w:rPr>
        <w:t>области</w:t>
      </w:r>
      <w:r w:rsidRPr="004B775F">
        <w:rPr>
          <w:rFonts w:ascii="Times New Roman" w:hAnsi="Times New Roman"/>
          <w:sz w:val="28"/>
        </w:rPr>
        <w:t xml:space="preserve"> </w:t>
      </w:r>
      <w:r w:rsidRPr="004B775F">
        <w:rPr>
          <w:rFonts w:ascii="Times New Roman" w:hAnsi="Times New Roman"/>
          <w:sz w:val="28"/>
        </w:rPr>
        <w:br/>
        <w:t>(далее – Концепция)</w:t>
      </w:r>
      <w:r w:rsidR="000C45F0">
        <w:rPr>
          <w:rFonts w:ascii="Times New Roman" w:hAnsi="Times New Roman"/>
          <w:sz w:val="28"/>
        </w:rPr>
        <w:t xml:space="preserve"> (прилагается)</w:t>
      </w:r>
      <w:r w:rsidRPr="004B775F">
        <w:rPr>
          <w:rFonts w:ascii="Times New Roman" w:hAnsi="Times New Roman"/>
          <w:sz w:val="28"/>
        </w:rPr>
        <w:t>.</w:t>
      </w:r>
    </w:p>
    <w:p w:rsidR="00695499" w:rsidRDefault="00695499" w:rsidP="00695499">
      <w:pPr>
        <w:pStyle w:val="a3"/>
        <w:numPr>
          <w:ilvl w:val="0"/>
          <w:numId w:val="1"/>
        </w:numPr>
        <w:suppressAutoHyphens/>
        <w:ind w:left="0" w:firstLine="709"/>
        <w:jc w:val="both"/>
        <w:rPr>
          <w:rFonts w:ascii="Times New Roman" w:hAnsi="Times New Roman"/>
          <w:sz w:val="28"/>
        </w:rPr>
      </w:pPr>
      <w:r>
        <w:rPr>
          <w:rFonts w:ascii="Times New Roman" w:hAnsi="Times New Roman"/>
          <w:sz w:val="28"/>
        </w:rPr>
        <w:t>Ответственным исполнителем за реализацию Концепции определить министерство образования Иркутской области (Парфенов</w:t>
      </w:r>
      <w:r w:rsidRPr="00ED2D99">
        <w:rPr>
          <w:rFonts w:ascii="Times New Roman" w:hAnsi="Times New Roman"/>
          <w:sz w:val="28"/>
        </w:rPr>
        <w:t xml:space="preserve"> </w:t>
      </w:r>
      <w:r>
        <w:rPr>
          <w:rFonts w:ascii="Times New Roman" w:hAnsi="Times New Roman"/>
          <w:sz w:val="28"/>
        </w:rPr>
        <w:t>М.А.).</w:t>
      </w:r>
    </w:p>
    <w:p w:rsidR="00695499" w:rsidRPr="00F9198C" w:rsidRDefault="00695499" w:rsidP="00695499">
      <w:pPr>
        <w:suppressAutoHyphens/>
        <w:ind w:firstLine="720"/>
        <w:jc w:val="both"/>
        <w:rPr>
          <w:rFonts w:ascii="Times New Roman" w:hAnsi="Times New Roman"/>
          <w:sz w:val="28"/>
        </w:rPr>
      </w:pPr>
    </w:p>
    <w:p w:rsidR="00F9198C" w:rsidRPr="00F9198C" w:rsidRDefault="00F9198C" w:rsidP="00695499">
      <w:pPr>
        <w:suppressAutoHyphens/>
        <w:ind w:firstLine="720"/>
        <w:jc w:val="both"/>
        <w:rPr>
          <w:rFonts w:ascii="Times New Roman" w:hAnsi="Times New Roman"/>
          <w:sz w:val="28"/>
        </w:rPr>
      </w:pPr>
    </w:p>
    <w:tbl>
      <w:tblPr>
        <w:tblW w:w="0" w:type="auto"/>
        <w:tblInd w:w="108" w:type="dxa"/>
        <w:tblLayout w:type="fixed"/>
        <w:tblLook w:val="0000" w:firstRow="0" w:lastRow="0" w:firstColumn="0" w:lastColumn="0" w:noHBand="0" w:noVBand="0"/>
      </w:tblPr>
      <w:tblGrid>
        <w:gridCol w:w="4570"/>
        <w:gridCol w:w="4644"/>
      </w:tblGrid>
      <w:tr w:rsidR="00695499" w:rsidTr="009D70E1">
        <w:trPr>
          <w:cantSplit/>
          <w:trHeight w:val="731"/>
        </w:trPr>
        <w:tc>
          <w:tcPr>
            <w:tcW w:w="4570" w:type="dxa"/>
          </w:tcPr>
          <w:p w:rsidR="00695499" w:rsidRDefault="00695499" w:rsidP="009D70E1">
            <w:pPr>
              <w:suppressAutoHyphens/>
              <w:spacing w:line="240" w:lineRule="exact"/>
              <w:rPr>
                <w:rFonts w:ascii="Times New Roman" w:hAnsi="Times New Roman"/>
                <w:sz w:val="28"/>
              </w:rPr>
            </w:pPr>
          </w:p>
        </w:tc>
        <w:tc>
          <w:tcPr>
            <w:tcW w:w="4644" w:type="dxa"/>
          </w:tcPr>
          <w:p w:rsidR="00695499" w:rsidRDefault="00695499" w:rsidP="009D70E1">
            <w:pPr>
              <w:spacing w:line="240" w:lineRule="exact"/>
              <w:ind w:left="1882"/>
              <w:jc w:val="right"/>
              <w:rPr>
                <w:rFonts w:ascii="Times New Roman" w:hAnsi="Times New Roman"/>
                <w:sz w:val="28"/>
              </w:rPr>
            </w:pPr>
          </w:p>
          <w:p w:rsidR="00695499" w:rsidRPr="00132EA1" w:rsidRDefault="00695499" w:rsidP="009D70E1">
            <w:pPr>
              <w:spacing w:line="240" w:lineRule="exact"/>
              <w:ind w:left="1882"/>
              <w:jc w:val="right"/>
              <w:rPr>
                <w:rFonts w:ascii="Times New Roman" w:hAnsi="Times New Roman"/>
                <w:sz w:val="28"/>
              </w:rPr>
            </w:pPr>
            <w:r>
              <w:rPr>
                <w:rFonts w:ascii="Times New Roman" w:hAnsi="Times New Roman"/>
                <w:sz w:val="28"/>
              </w:rPr>
              <w:t>В.Ф. Вобликова</w:t>
            </w:r>
          </w:p>
        </w:tc>
      </w:tr>
    </w:tbl>
    <w:p w:rsidR="00695499" w:rsidRDefault="00695499" w:rsidP="00724DF7">
      <w:pPr>
        <w:suppressAutoHyphens/>
        <w:ind w:firstLine="720"/>
        <w:jc w:val="both"/>
        <w:rPr>
          <w:rFonts w:ascii="Times New Roman" w:hAnsi="Times New Roman"/>
          <w:sz w:val="28"/>
          <w:lang w:val="en-US"/>
        </w:rPr>
      </w:pPr>
    </w:p>
    <w:p w:rsidR="00695499" w:rsidRPr="00772CAA" w:rsidRDefault="00695499" w:rsidP="00695499">
      <w:pPr>
        <w:ind w:left="4253"/>
        <w:rPr>
          <w:rFonts w:ascii="Times New Roman" w:hAnsi="Times New Roman"/>
          <w:sz w:val="28"/>
          <w:szCs w:val="36"/>
        </w:rPr>
      </w:pPr>
      <w:r w:rsidRPr="00695499">
        <w:rPr>
          <w:rFonts w:ascii="Times New Roman" w:hAnsi="Times New Roman"/>
          <w:sz w:val="28"/>
        </w:rPr>
        <w:br w:type="page"/>
      </w:r>
      <w:r w:rsidRPr="00772CAA">
        <w:rPr>
          <w:rFonts w:ascii="Times New Roman" w:hAnsi="Times New Roman"/>
          <w:sz w:val="28"/>
          <w:szCs w:val="36"/>
        </w:rPr>
        <w:lastRenderedPageBreak/>
        <w:t>УТВЕРЖДЕНА</w:t>
      </w:r>
    </w:p>
    <w:p w:rsidR="00695499" w:rsidRPr="00772CAA" w:rsidRDefault="00695499" w:rsidP="00695499">
      <w:pPr>
        <w:ind w:left="4253"/>
        <w:rPr>
          <w:rFonts w:ascii="Times New Roman" w:hAnsi="Times New Roman"/>
          <w:sz w:val="28"/>
          <w:szCs w:val="36"/>
        </w:rPr>
      </w:pPr>
      <w:r w:rsidRPr="00772CAA">
        <w:rPr>
          <w:rFonts w:ascii="Times New Roman" w:hAnsi="Times New Roman"/>
          <w:sz w:val="28"/>
          <w:szCs w:val="36"/>
        </w:rPr>
        <w:t xml:space="preserve">распоряжением заместителя Председателя </w:t>
      </w:r>
    </w:p>
    <w:p w:rsidR="00695499" w:rsidRPr="00772CAA" w:rsidRDefault="00695499" w:rsidP="00695499">
      <w:pPr>
        <w:ind w:left="4253"/>
        <w:rPr>
          <w:rFonts w:ascii="Times New Roman" w:hAnsi="Times New Roman"/>
          <w:sz w:val="28"/>
          <w:szCs w:val="36"/>
        </w:rPr>
      </w:pPr>
      <w:r w:rsidRPr="00772CAA">
        <w:rPr>
          <w:rFonts w:ascii="Times New Roman" w:hAnsi="Times New Roman"/>
          <w:sz w:val="28"/>
          <w:szCs w:val="36"/>
        </w:rPr>
        <w:t>Правительства Иркутской области</w:t>
      </w:r>
    </w:p>
    <w:p w:rsidR="00695499" w:rsidRPr="00772CAA" w:rsidRDefault="000C45F0" w:rsidP="00695499">
      <w:pPr>
        <w:ind w:left="4253"/>
        <w:rPr>
          <w:rFonts w:ascii="Times New Roman" w:hAnsi="Times New Roman"/>
          <w:sz w:val="28"/>
          <w:szCs w:val="36"/>
        </w:rPr>
      </w:pPr>
      <w:r>
        <w:rPr>
          <w:rFonts w:ascii="Times New Roman" w:hAnsi="Times New Roman"/>
          <w:sz w:val="28"/>
          <w:szCs w:val="36"/>
        </w:rPr>
        <w:t>о</w:t>
      </w:r>
      <w:r w:rsidR="00695499" w:rsidRPr="00772CAA">
        <w:rPr>
          <w:rFonts w:ascii="Times New Roman" w:hAnsi="Times New Roman"/>
          <w:sz w:val="28"/>
          <w:szCs w:val="36"/>
        </w:rPr>
        <w:t>т</w:t>
      </w:r>
      <w:r>
        <w:rPr>
          <w:rFonts w:ascii="Times New Roman" w:hAnsi="Times New Roman"/>
          <w:sz w:val="28"/>
          <w:szCs w:val="36"/>
        </w:rPr>
        <w:t xml:space="preserve"> 23</w:t>
      </w:r>
      <w:r w:rsidR="00695499" w:rsidRPr="00772CAA">
        <w:rPr>
          <w:rFonts w:ascii="Times New Roman" w:hAnsi="Times New Roman"/>
          <w:sz w:val="28"/>
          <w:szCs w:val="36"/>
        </w:rPr>
        <w:t xml:space="preserve"> </w:t>
      </w:r>
      <w:r>
        <w:rPr>
          <w:rFonts w:ascii="Times New Roman" w:hAnsi="Times New Roman"/>
          <w:sz w:val="28"/>
          <w:szCs w:val="36"/>
        </w:rPr>
        <w:t>июля 2021 года № 48-рзп</w:t>
      </w:r>
    </w:p>
    <w:p w:rsidR="00695499" w:rsidRPr="00772CAA" w:rsidRDefault="00695499" w:rsidP="00695499">
      <w:pPr>
        <w:jc w:val="center"/>
        <w:rPr>
          <w:rFonts w:ascii="Times New Roman" w:hAnsi="Times New Roman"/>
          <w:sz w:val="36"/>
          <w:szCs w:val="36"/>
        </w:rPr>
      </w:pPr>
    </w:p>
    <w:p w:rsidR="00695499" w:rsidRPr="00772CAA" w:rsidRDefault="00695499" w:rsidP="00695499">
      <w:pPr>
        <w:jc w:val="center"/>
        <w:rPr>
          <w:rFonts w:ascii="Times New Roman" w:hAnsi="Times New Roman"/>
          <w:b/>
          <w:sz w:val="28"/>
          <w:szCs w:val="28"/>
        </w:rPr>
      </w:pPr>
      <w:r w:rsidRPr="00772CAA">
        <w:rPr>
          <w:rFonts w:ascii="Times New Roman" w:hAnsi="Times New Roman"/>
          <w:b/>
          <w:sz w:val="28"/>
          <w:szCs w:val="28"/>
        </w:rPr>
        <w:t>КОНЦЕПЦИЯ РАЗВИТИЯ ВОСПИТАНИЯ В ИРКУТСКОЙ ОБЛАСТИ</w:t>
      </w:r>
      <w:r>
        <w:rPr>
          <w:rFonts w:ascii="Times New Roman" w:hAnsi="Times New Roman"/>
          <w:b/>
          <w:sz w:val="28"/>
          <w:szCs w:val="28"/>
        </w:rPr>
        <w:t xml:space="preserve"> до 2025 года</w:t>
      </w:r>
    </w:p>
    <w:p w:rsidR="00695499" w:rsidRPr="00772CAA" w:rsidRDefault="00695499" w:rsidP="00695499">
      <w:pPr>
        <w:jc w:val="center"/>
        <w:rPr>
          <w:rFonts w:ascii="Times New Roman" w:hAnsi="Times New Roman"/>
          <w:b/>
          <w:sz w:val="28"/>
          <w:szCs w:val="28"/>
        </w:rPr>
      </w:pPr>
    </w:p>
    <w:p w:rsidR="00695499" w:rsidRPr="00772CAA" w:rsidRDefault="00695499" w:rsidP="00695499">
      <w:pPr>
        <w:pStyle w:val="1"/>
        <w:spacing w:before="0"/>
        <w:rPr>
          <w:rFonts w:ascii="Times New Roman" w:hAnsi="Times New Roman"/>
          <w:b w:val="0"/>
          <w:color w:val="auto"/>
          <w:sz w:val="28"/>
        </w:rPr>
      </w:pPr>
      <w:r w:rsidRPr="00772CAA">
        <w:rPr>
          <w:rFonts w:ascii="Times New Roman" w:hAnsi="Times New Roman"/>
          <w:color w:val="auto"/>
          <w:sz w:val="28"/>
        </w:rPr>
        <w:t>Глава 1. Общие положения</w:t>
      </w:r>
    </w:p>
    <w:p w:rsidR="00695499" w:rsidRPr="00772CAA" w:rsidRDefault="00695499" w:rsidP="00695499">
      <w:pPr>
        <w:pStyle w:val="Default"/>
        <w:tabs>
          <w:tab w:val="left" w:pos="851"/>
        </w:tabs>
        <w:spacing w:line="0" w:lineRule="atLeast"/>
        <w:ind w:firstLine="567"/>
        <w:jc w:val="both"/>
        <w:rPr>
          <w:color w:val="auto"/>
          <w:sz w:val="28"/>
          <w:szCs w:val="28"/>
        </w:rPr>
      </w:pPr>
      <w:r w:rsidRPr="00772CAA">
        <w:rPr>
          <w:color w:val="auto"/>
          <w:sz w:val="28"/>
          <w:szCs w:val="28"/>
        </w:rPr>
        <w:t xml:space="preserve">Настоящая Концепция развития воспитания в Иркутской области </w:t>
      </w:r>
      <w:r>
        <w:rPr>
          <w:color w:val="auto"/>
          <w:sz w:val="28"/>
          <w:szCs w:val="28"/>
        </w:rPr>
        <w:br/>
      </w:r>
      <w:r w:rsidRPr="00772CAA">
        <w:rPr>
          <w:color w:val="auto"/>
          <w:sz w:val="28"/>
          <w:szCs w:val="28"/>
        </w:rPr>
        <w:t xml:space="preserve">(далее – Концепция) определяет </w:t>
      </w:r>
      <w:r w:rsidRPr="00772CAA">
        <w:rPr>
          <w:bCs/>
          <w:color w:val="auto"/>
          <w:sz w:val="28"/>
          <w:szCs w:val="28"/>
        </w:rPr>
        <w:t xml:space="preserve">основную идею, цели и принципы развития воспитания в Иркутской области, </w:t>
      </w:r>
      <w:r w:rsidRPr="00772CAA">
        <w:rPr>
          <w:color w:val="auto"/>
          <w:sz w:val="28"/>
          <w:szCs w:val="28"/>
        </w:rPr>
        <w:t>организационные, содержательные и процессуальные основы и направления деятельности по обновлению содержания воспитания в Иркутской области в целях повышения качества воспитания и социализации детей, подростков и молодежи</w:t>
      </w:r>
      <w:r>
        <w:rPr>
          <w:color w:val="auto"/>
          <w:sz w:val="28"/>
          <w:szCs w:val="28"/>
        </w:rPr>
        <w:t xml:space="preserve"> до 2025 года</w:t>
      </w:r>
      <w:r w:rsidRPr="00772CAA">
        <w:rPr>
          <w:color w:val="auto"/>
          <w:sz w:val="28"/>
          <w:szCs w:val="28"/>
        </w:rPr>
        <w:t xml:space="preserve">. </w:t>
      </w:r>
    </w:p>
    <w:p w:rsidR="00695499" w:rsidRPr="00772CAA" w:rsidRDefault="00695499" w:rsidP="00695499">
      <w:pPr>
        <w:tabs>
          <w:tab w:val="left" w:pos="851"/>
        </w:tabs>
        <w:spacing w:line="0" w:lineRule="atLeast"/>
        <w:ind w:firstLine="567"/>
        <w:jc w:val="both"/>
        <w:rPr>
          <w:rFonts w:ascii="Times New Roman" w:hAnsi="Times New Roman"/>
          <w:sz w:val="28"/>
          <w:szCs w:val="28"/>
        </w:rPr>
      </w:pPr>
      <w:r w:rsidRPr="00772CAA">
        <w:rPr>
          <w:rFonts w:ascii="Times New Roman" w:hAnsi="Times New Roman"/>
          <w:sz w:val="28"/>
          <w:szCs w:val="28"/>
        </w:rPr>
        <w:t>Концепция разработана в соответствии с:</w:t>
      </w:r>
    </w:p>
    <w:p w:rsidR="00695499" w:rsidRPr="00772CAA" w:rsidRDefault="00695499" w:rsidP="00695499">
      <w:pPr>
        <w:pStyle w:val="a3"/>
        <w:numPr>
          <w:ilvl w:val="0"/>
          <w:numId w:val="11"/>
        </w:numPr>
        <w:tabs>
          <w:tab w:val="left" w:pos="567"/>
          <w:tab w:val="left" w:pos="851"/>
        </w:tabs>
        <w:spacing w:line="0" w:lineRule="atLeast"/>
        <w:ind w:left="0" w:firstLine="567"/>
        <w:jc w:val="both"/>
        <w:rPr>
          <w:rFonts w:ascii="Times New Roman" w:hAnsi="Times New Roman"/>
          <w:sz w:val="28"/>
          <w:szCs w:val="28"/>
        </w:rPr>
      </w:pPr>
      <w:r w:rsidRPr="00772CAA">
        <w:rPr>
          <w:rFonts w:ascii="Times New Roman" w:hAnsi="Times New Roman"/>
          <w:sz w:val="28"/>
          <w:szCs w:val="28"/>
        </w:rPr>
        <w:t xml:space="preserve"> Конвенцией о правах ребенка, одобренной Генеральной Ассамблеей ООН 20 ноября 1989 г., ратифицированной Постановлением ВС СССР от </w:t>
      </w:r>
      <w:r w:rsidRPr="00772CAA">
        <w:rPr>
          <w:rFonts w:ascii="Times New Roman" w:hAnsi="Times New Roman"/>
          <w:sz w:val="28"/>
          <w:szCs w:val="28"/>
        </w:rPr>
        <w:br/>
        <w:t xml:space="preserve">13 июня 1990 г. № 1559; </w:t>
      </w:r>
    </w:p>
    <w:p w:rsidR="00695499" w:rsidRPr="00772CAA" w:rsidRDefault="00695499" w:rsidP="00695499">
      <w:pPr>
        <w:pStyle w:val="a3"/>
        <w:numPr>
          <w:ilvl w:val="0"/>
          <w:numId w:val="11"/>
        </w:numPr>
        <w:tabs>
          <w:tab w:val="left" w:pos="567"/>
          <w:tab w:val="left" w:pos="851"/>
        </w:tabs>
        <w:spacing w:line="0" w:lineRule="atLeast"/>
        <w:ind w:left="0" w:firstLine="567"/>
        <w:jc w:val="both"/>
        <w:rPr>
          <w:rFonts w:ascii="Times New Roman" w:hAnsi="Times New Roman"/>
          <w:sz w:val="28"/>
          <w:szCs w:val="28"/>
        </w:rPr>
      </w:pPr>
      <w:r w:rsidRPr="00772CAA">
        <w:rPr>
          <w:rFonts w:ascii="Times New Roman" w:hAnsi="Times New Roman"/>
          <w:sz w:val="28"/>
          <w:szCs w:val="28"/>
        </w:rPr>
        <w:t>Конституцией Российской Федерации;</w:t>
      </w:r>
    </w:p>
    <w:p w:rsidR="00695499" w:rsidRPr="00772CAA" w:rsidRDefault="00695499" w:rsidP="00695499">
      <w:pPr>
        <w:pStyle w:val="a3"/>
        <w:numPr>
          <w:ilvl w:val="0"/>
          <w:numId w:val="11"/>
        </w:numPr>
        <w:tabs>
          <w:tab w:val="left" w:pos="567"/>
          <w:tab w:val="left" w:pos="851"/>
        </w:tabs>
        <w:spacing w:line="0" w:lineRule="atLeast"/>
        <w:ind w:left="0" w:firstLine="567"/>
        <w:jc w:val="both"/>
        <w:rPr>
          <w:rFonts w:ascii="Times New Roman" w:hAnsi="Times New Roman"/>
          <w:sz w:val="28"/>
          <w:szCs w:val="28"/>
        </w:rPr>
      </w:pPr>
      <w:r w:rsidRPr="00772CAA">
        <w:rPr>
          <w:rFonts w:ascii="Times New Roman" w:hAnsi="Times New Roman"/>
          <w:sz w:val="28"/>
          <w:szCs w:val="28"/>
        </w:rPr>
        <w:t>Гражданским кодексом Российской Федерации;</w:t>
      </w:r>
    </w:p>
    <w:p w:rsidR="00695499" w:rsidRPr="00772CAA" w:rsidRDefault="00695499" w:rsidP="00695499">
      <w:pPr>
        <w:pStyle w:val="a3"/>
        <w:numPr>
          <w:ilvl w:val="0"/>
          <w:numId w:val="11"/>
        </w:numPr>
        <w:tabs>
          <w:tab w:val="left" w:pos="567"/>
          <w:tab w:val="left" w:pos="851"/>
        </w:tabs>
        <w:spacing w:line="0" w:lineRule="atLeast"/>
        <w:ind w:left="0" w:firstLine="567"/>
        <w:jc w:val="both"/>
        <w:rPr>
          <w:rFonts w:ascii="Times New Roman" w:hAnsi="Times New Roman"/>
          <w:sz w:val="28"/>
          <w:szCs w:val="28"/>
        </w:rPr>
      </w:pPr>
      <w:r w:rsidRPr="00772CAA">
        <w:rPr>
          <w:rFonts w:ascii="Times New Roman" w:hAnsi="Times New Roman"/>
          <w:sz w:val="28"/>
          <w:szCs w:val="28"/>
        </w:rPr>
        <w:t xml:space="preserve">Федеральным законом от 29 декабря 2012 года № 273-ФЗ </w:t>
      </w:r>
      <w:r w:rsidRPr="00772CAA">
        <w:rPr>
          <w:rFonts w:ascii="Times New Roman" w:hAnsi="Times New Roman"/>
          <w:sz w:val="28"/>
          <w:szCs w:val="28"/>
        </w:rPr>
        <w:br/>
        <w:t>«Об образовании в Российской Федерации»;</w:t>
      </w:r>
    </w:p>
    <w:p w:rsidR="00695499" w:rsidRPr="00772CAA" w:rsidRDefault="00695499" w:rsidP="00695499">
      <w:pPr>
        <w:pStyle w:val="a3"/>
        <w:numPr>
          <w:ilvl w:val="0"/>
          <w:numId w:val="11"/>
        </w:numPr>
        <w:tabs>
          <w:tab w:val="left" w:pos="567"/>
          <w:tab w:val="left" w:pos="851"/>
        </w:tabs>
        <w:spacing w:line="0" w:lineRule="atLeast"/>
        <w:ind w:left="0" w:firstLine="567"/>
        <w:jc w:val="both"/>
        <w:rPr>
          <w:rFonts w:ascii="Times New Roman" w:hAnsi="Times New Roman"/>
          <w:sz w:val="28"/>
          <w:szCs w:val="28"/>
        </w:rPr>
      </w:pPr>
      <w:r w:rsidRPr="00772CAA">
        <w:rPr>
          <w:rFonts w:ascii="Times New Roman" w:hAnsi="Times New Roman"/>
          <w:sz w:val="28"/>
          <w:szCs w:val="28"/>
        </w:rPr>
        <w:t xml:space="preserve">Федеральным законом от 28 июня 1995 года № 98-ФЗ </w:t>
      </w:r>
      <w:r w:rsidRPr="00772CAA">
        <w:rPr>
          <w:rFonts w:ascii="Times New Roman" w:hAnsi="Times New Roman"/>
          <w:sz w:val="28"/>
          <w:szCs w:val="28"/>
        </w:rPr>
        <w:br/>
        <w:t>«О государственной поддержке молодежных и детских общественных объединений»;</w:t>
      </w:r>
    </w:p>
    <w:p w:rsidR="00695499" w:rsidRPr="00772CAA" w:rsidRDefault="00695499" w:rsidP="00695499">
      <w:pPr>
        <w:pStyle w:val="a3"/>
        <w:numPr>
          <w:ilvl w:val="0"/>
          <w:numId w:val="11"/>
        </w:numPr>
        <w:tabs>
          <w:tab w:val="left" w:pos="567"/>
          <w:tab w:val="left" w:pos="851"/>
        </w:tabs>
        <w:spacing w:line="0" w:lineRule="atLeast"/>
        <w:ind w:left="0" w:firstLine="567"/>
        <w:jc w:val="both"/>
        <w:rPr>
          <w:rFonts w:ascii="Times New Roman" w:hAnsi="Times New Roman"/>
          <w:sz w:val="28"/>
          <w:szCs w:val="28"/>
        </w:rPr>
      </w:pPr>
      <w:r w:rsidRPr="00772CAA">
        <w:rPr>
          <w:rFonts w:ascii="Times New Roman" w:hAnsi="Times New Roman"/>
          <w:sz w:val="28"/>
          <w:szCs w:val="28"/>
        </w:rPr>
        <w:t>Федеральным законом от 19 мая 1995 года № 82-ФЗ «Об общественных объединениях»;</w:t>
      </w:r>
    </w:p>
    <w:p w:rsidR="00695499" w:rsidRPr="00772CAA" w:rsidRDefault="00695499" w:rsidP="00695499">
      <w:pPr>
        <w:pStyle w:val="a3"/>
        <w:numPr>
          <w:ilvl w:val="0"/>
          <w:numId w:val="11"/>
        </w:numPr>
        <w:tabs>
          <w:tab w:val="left" w:pos="567"/>
          <w:tab w:val="left" w:pos="851"/>
        </w:tabs>
        <w:spacing w:line="0" w:lineRule="atLeast"/>
        <w:ind w:left="0" w:firstLine="567"/>
        <w:jc w:val="both"/>
        <w:rPr>
          <w:rFonts w:ascii="Times New Roman" w:hAnsi="Times New Roman"/>
          <w:sz w:val="28"/>
          <w:szCs w:val="28"/>
        </w:rPr>
      </w:pPr>
      <w:r w:rsidRPr="00772CAA">
        <w:rPr>
          <w:rFonts w:ascii="Times New Roman" w:hAnsi="Times New Roman"/>
          <w:sz w:val="28"/>
          <w:szCs w:val="28"/>
        </w:rPr>
        <w:t>Указом Президента Российской Федерации от 25 мая 2017 года № 240 «Об объявлении в Российской Федерации Десятилетия детства»;</w:t>
      </w:r>
    </w:p>
    <w:p w:rsidR="00695499" w:rsidRPr="00772CAA" w:rsidRDefault="00695499" w:rsidP="00695499">
      <w:pPr>
        <w:pStyle w:val="a3"/>
        <w:numPr>
          <w:ilvl w:val="0"/>
          <w:numId w:val="11"/>
        </w:numPr>
        <w:tabs>
          <w:tab w:val="left" w:pos="567"/>
          <w:tab w:val="left" w:pos="851"/>
        </w:tabs>
        <w:spacing w:line="0" w:lineRule="atLeast"/>
        <w:ind w:left="0" w:firstLine="567"/>
        <w:jc w:val="both"/>
        <w:rPr>
          <w:rFonts w:ascii="Times New Roman" w:hAnsi="Times New Roman"/>
          <w:sz w:val="28"/>
          <w:szCs w:val="28"/>
        </w:rPr>
      </w:pPr>
      <w:r w:rsidRPr="00772CAA">
        <w:rPr>
          <w:rFonts w:ascii="Times New Roman" w:hAnsi="Times New Roman"/>
          <w:sz w:val="28"/>
          <w:szCs w:val="28"/>
        </w:rPr>
        <w:t>Указом Президента Российской Федерации от 21 июля 2020 года № 474 «О национальных целях развития Российской Федерации на период до 2030 года»;</w:t>
      </w:r>
    </w:p>
    <w:p w:rsidR="00695499" w:rsidRPr="00772CAA" w:rsidRDefault="00695499" w:rsidP="00695499">
      <w:pPr>
        <w:pStyle w:val="a3"/>
        <w:numPr>
          <w:ilvl w:val="0"/>
          <w:numId w:val="11"/>
        </w:numPr>
        <w:tabs>
          <w:tab w:val="left" w:pos="567"/>
          <w:tab w:val="left" w:pos="851"/>
        </w:tabs>
        <w:spacing w:line="0" w:lineRule="atLeast"/>
        <w:ind w:left="0" w:firstLine="567"/>
        <w:jc w:val="both"/>
        <w:rPr>
          <w:rFonts w:ascii="Times New Roman" w:hAnsi="Times New Roman"/>
          <w:sz w:val="28"/>
          <w:szCs w:val="28"/>
        </w:rPr>
      </w:pPr>
      <w:r w:rsidRPr="00772CAA">
        <w:rPr>
          <w:rFonts w:ascii="Times New Roman" w:hAnsi="Times New Roman"/>
          <w:sz w:val="28"/>
          <w:szCs w:val="28"/>
        </w:rPr>
        <w:t xml:space="preserve">распоряжением Правительства Российской Федерации </w:t>
      </w:r>
      <w:r w:rsidRPr="00772CAA">
        <w:rPr>
          <w:rFonts w:ascii="Times New Roman" w:hAnsi="Times New Roman"/>
          <w:sz w:val="28"/>
          <w:szCs w:val="28"/>
        </w:rPr>
        <w:br/>
        <w:t>от 29 мая 2015 года № 996-р «О Стратегии развития воспитания в Российской Федерации до 2025 года»;</w:t>
      </w:r>
    </w:p>
    <w:p w:rsidR="00695499" w:rsidRPr="00772CAA" w:rsidRDefault="00695499" w:rsidP="00695499">
      <w:pPr>
        <w:pStyle w:val="a3"/>
        <w:numPr>
          <w:ilvl w:val="0"/>
          <w:numId w:val="11"/>
        </w:numPr>
        <w:tabs>
          <w:tab w:val="left" w:pos="567"/>
          <w:tab w:val="left" w:pos="851"/>
          <w:tab w:val="left" w:pos="1134"/>
        </w:tabs>
        <w:spacing w:line="0" w:lineRule="atLeast"/>
        <w:ind w:left="0" w:firstLine="567"/>
        <w:jc w:val="both"/>
        <w:rPr>
          <w:rFonts w:ascii="Times New Roman" w:hAnsi="Times New Roman"/>
          <w:sz w:val="28"/>
          <w:szCs w:val="28"/>
        </w:rPr>
      </w:pPr>
      <w:r w:rsidRPr="00772CAA">
        <w:rPr>
          <w:rFonts w:ascii="Times New Roman" w:hAnsi="Times New Roman"/>
          <w:sz w:val="28"/>
          <w:szCs w:val="28"/>
        </w:rPr>
        <w:t xml:space="preserve">распоряжением Правительства Российской Федерации </w:t>
      </w:r>
      <w:r w:rsidRPr="00772CAA">
        <w:rPr>
          <w:rFonts w:ascii="Times New Roman" w:hAnsi="Times New Roman"/>
          <w:sz w:val="28"/>
          <w:szCs w:val="28"/>
        </w:rPr>
        <w:br/>
        <w:t>от 29 ноября 2014 года № 2403-р «Об основах государственной молодежной политики Российской Федерации на период до 2025 года»;</w:t>
      </w:r>
    </w:p>
    <w:p w:rsidR="00695499" w:rsidRPr="00772CAA" w:rsidRDefault="00695499" w:rsidP="00695499">
      <w:pPr>
        <w:pStyle w:val="a3"/>
        <w:numPr>
          <w:ilvl w:val="0"/>
          <w:numId w:val="11"/>
        </w:numPr>
        <w:tabs>
          <w:tab w:val="left" w:pos="567"/>
          <w:tab w:val="left" w:pos="851"/>
          <w:tab w:val="left" w:pos="1134"/>
        </w:tabs>
        <w:spacing w:line="0" w:lineRule="atLeast"/>
        <w:ind w:left="0" w:firstLine="567"/>
        <w:jc w:val="both"/>
        <w:rPr>
          <w:rFonts w:ascii="Times New Roman" w:hAnsi="Times New Roman"/>
          <w:sz w:val="28"/>
          <w:szCs w:val="28"/>
        </w:rPr>
      </w:pPr>
      <w:r w:rsidRPr="00772CAA">
        <w:rPr>
          <w:rFonts w:ascii="Times New Roman" w:hAnsi="Times New Roman"/>
          <w:sz w:val="28"/>
          <w:szCs w:val="28"/>
        </w:rPr>
        <w:t xml:space="preserve">распоряжением Правительства Российской Федерации                                  от 23 января 2021 года № 122-р «Об утверждении плана основных мероприятий, проводимых в рамках Десятилетия детства, на период до 2027 года»; </w:t>
      </w:r>
    </w:p>
    <w:p w:rsidR="00695499" w:rsidRPr="00772CAA" w:rsidRDefault="00695499" w:rsidP="00695499">
      <w:pPr>
        <w:pStyle w:val="a3"/>
        <w:numPr>
          <w:ilvl w:val="0"/>
          <w:numId w:val="11"/>
        </w:numPr>
        <w:tabs>
          <w:tab w:val="left" w:pos="567"/>
          <w:tab w:val="left" w:pos="851"/>
          <w:tab w:val="left" w:pos="1134"/>
        </w:tabs>
        <w:spacing w:line="0" w:lineRule="atLeast"/>
        <w:ind w:left="0" w:firstLine="567"/>
        <w:jc w:val="both"/>
        <w:rPr>
          <w:rFonts w:ascii="Times New Roman" w:hAnsi="Times New Roman"/>
          <w:sz w:val="28"/>
          <w:szCs w:val="28"/>
        </w:rPr>
      </w:pPr>
      <w:r w:rsidRPr="00772CAA">
        <w:rPr>
          <w:rFonts w:ascii="Times New Roman" w:hAnsi="Times New Roman"/>
          <w:sz w:val="28"/>
          <w:szCs w:val="28"/>
        </w:rPr>
        <w:lastRenderedPageBreak/>
        <w:t>распоряжением Правительства Российской Федерации                                  от 25 августа 2014 года № 1618-р «Об утверждении Концепции государственной семейной политики в Российской Федерации на период до 2025 года»;</w:t>
      </w:r>
    </w:p>
    <w:p w:rsidR="00695499" w:rsidRPr="00772CAA" w:rsidRDefault="00695499" w:rsidP="00695499">
      <w:pPr>
        <w:pStyle w:val="a3"/>
        <w:numPr>
          <w:ilvl w:val="0"/>
          <w:numId w:val="11"/>
        </w:numPr>
        <w:tabs>
          <w:tab w:val="left" w:pos="567"/>
          <w:tab w:val="left" w:pos="851"/>
          <w:tab w:val="left" w:pos="1134"/>
        </w:tabs>
        <w:spacing w:line="0" w:lineRule="atLeast"/>
        <w:ind w:left="0" w:firstLine="567"/>
        <w:jc w:val="both"/>
        <w:rPr>
          <w:rFonts w:ascii="Times New Roman" w:hAnsi="Times New Roman"/>
          <w:sz w:val="28"/>
          <w:szCs w:val="28"/>
        </w:rPr>
      </w:pPr>
      <w:r w:rsidRPr="00772CAA">
        <w:rPr>
          <w:rFonts w:ascii="Times New Roman" w:hAnsi="Times New Roman"/>
          <w:sz w:val="28"/>
          <w:szCs w:val="28"/>
        </w:rPr>
        <w:t>приказом Министерства труда и социальной защиты Российской Федерации от 10 января 2017 года № 10н «О Профессиональном стандарте «Специалист в области воспитания»;</w:t>
      </w:r>
    </w:p>
    <w:p w:rsidR="00695499" w:rsidRPr="00772CAA" w:rsidRDefault="00695499" w:rsidP="00695499">
      <w:pPr>
        <w:pStyle w:val="a3"/>
        <w:numPr>
          <w:ilvl w:val="0"/>
          <w:numId w:val="11"/>
        </w:numPr>
        <w:tabs>
          <w:tab w:val="left" w:pos="567"/>
          <w:tab w:val="left" w:pos="851"/>
          <w:tab w:val="left" w:pos="1134"/>
        </w:tabs>
        <w:spacing w:line="0" w:lineRule="atLeast"/>
        <w:ind w:left="0" w:firstLine="567"/>
        <w:jc w:val="both"/>
        <w:rPr>
          <w:rFonts w:ascii="Times New Roman" w:hAnsi="Times New Roman"/>
          <w:sz w:val="28"/>
          <w:szCs w:val="28"/>
        </w:rPr>
      </w:pPr>
      <w:r w:rsidRPr="00772CAA">
        <w:rPr>
          <w:rFonts w:ascii="Times New Roman" w:hAnsi="Times New Roman"/>
          <w:sz w:val="28"/>
          <w:szCs w:val="28"/>
        </w:rPr>
        <w:t xml:space="preserve">Законом Иркутской области от 17 декабря 2008 года № 109-оз </w:t>
      </w:r>
      <w:r w:rsidRPr="00772CAA">
        <w:rPr>
          <w:rFonts w:ascii="Times New Roman" w:hAnsi="Times New Roman"/>
          <w:sz w:val="28"/>
          <w:szCs w:val="28"/>
        </w:rPr>
        <w:br/>
        <w:t>«О молодежной политике в Иркутской области»;</w:t>
      </w:r>
    </w:p>
    <w:p w:rsidR="00695499" w:rsidRPr="00772CAA" w:rsidRDefault="00695499" w:rsidP="00695499">
      <w:pPr>
        <w:pStyle w:val="a3"/>
        <w:numPr>
          <w:ilvl w:val="0"/>
          <w:numId w:val="11"/>
        </w:numPr>
        <w:tabs>
          <w:tab w:val="left" w:pos="567"/>
          <w:tab w:val="left" w:pos="851"/>
          <w:tab w:val="left" w:pos="1134"/>
        </w:tabs>
        <w:spacing w:line="0" w:lineRule="atLeast"/>
        <w:ind w:left="0" w:firstLine="567"/>
        <w:jc w:val="both"/>
        <w:rPr>
          <w:rFonts w:ascii="Times New Roman" w:hAnsi="Times New Roman"/>
          <w:sz w:val="28"/>
          <w:szCs w:val="28"/>
        </w:rPr>
      </w:pPr>
      <w:r w:rsidRPr="00772CAA">
        <w:rPr>
          <w:rFonts w:ascii="Times New Roman" w:hAnsi="Times New Roman"/>
          <w:sz w:val="28"/>
          <w:szCs w:val="28"/>
        </w:rPr>
        <w:t>распоряжением заместителя Председателя Правительства Иркутской области от 29 мая 2020 года № 53-рзп «Об утверждении модельной программы профилактической работы в отношении семей и несовершеннолетних, находящихся в социально опасном положении и трудной жизненной ситуации, на территории Иркутской области».</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Понятия, используемые в Концепции:</w:t>
      </w:r>
    </w:p>
    <w:p w:rsidR="00695499" w:rsidRPr="00772CAA" w:rsidRDefault="00695499" w:rsidP="00695499">
      <w:pPr>
        <w:spacing w:line="0" w:lineRule="atLeast"/>
        <w:ind w:firstLine="567"/>
        <w:jc w:val="both"/>
        <w:rPr>
          <w:rFonts w:ascii="Times New Roman" w:hAnsi="Times New Roman"/>
          <w:sz w:val="28"/>
          <w:szCs w:val="28"/>
          <w:shd w:val="clear" w:color="auto" w:fill="FEFEFE"/>
        </w:rPr>
      </w:pPr>
      <w:r w:rsidRPr="00772CAA">
        <w:rPr>
          <w:rFonts w:ascii="Times New Roman" w:hAnsi="Times New Roman"/>
          <w:sz w:val="28"/>
          <w:szCs w:val="28"/>
          <w:shd w:val="clear" w:color="auto" w:fill="FEFEFE"/>
        </w:rPr>
        <w:t>Адаптация детей мигрантов – сопровождение в преодолении языкового барьера, знакомство с историей региона, культурой местного населения, его обычаями и традициями и др.</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 xml:space="preserve">Безопасность детства </w:t>
      </w:r>
      <w:r w:rsidRPr="00772CAA">
        <w:rPr>
          <w:rFonts w:ascii="Times New Roman" w:hAnsi="Times New Roman"/>
          <w:sz w:val="28"/>
          <w:szCs w:val="28"/>
          <w:shd w:val="clear" w:color="auto" w:fill="FEFEFE"/>
        </w:rPr>
        <w:t>–</w:t>
      </w:r>
      <w:r w:rsidRPr="00772CAA">
        <w:rPr>
          <w:rFonts w:ascii="Times New Roman" w:hAnsi="Times New Roman"/>
          <w:sz w:val="28"/>
          <w:szCs w:val="28"/>
        </w:rPr>
        <w:t xml:space="preserve"> условия для полноценного развития несовершеннолетних, не вызывающие риска причинения вреда жизни и здоровью (как физическому, так и психическому) будущего поколения региона.</w:t>
      </w:r>
    </w:p>
    <w:p w:rsidR="00695499" w:rsidRPr="00772CAA" w:rsidRDefault="00695499" w:rsidP="00695499">
      <w:pPr>
        <w:spacing w:line="0" w:lineRule="atLeast"/>
        <w:ind w:firstLine="567"/>
        <w:jc w:val="both"/>
        <w:rPr>
          <w:rFonts w:ascii="Times New Roman" w:hAnsi="Times New Roman"/>
          <w:sz w:val="28"/>
          <w:szCs w:val="28"/>
          <w:shd w:val="clear" w:color="auto" w:fill="FEFEFE"/>
        </w:rPr>
      </w:pPr>
      <w:r w:rsidRPr="00772CAA">
        <w:rPr>
          <w:rFonts w:ascii="Times New Roman" w:hAnsi="Times New Roman"/>
          <w:sz w:val="28"/>
          <w:szCs w:val="28"/>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95499" w:rsidRPr="00772CAA" w:rsidRDefault="00695499" w:rsidP="00695499">
      <w:pPr>
        <w:spacing w:line="0" w:lineRule="atLeast"/>
        <w:ind w:firstLine="567"/>
        <w:jc w:val="both"/>
        <w:rPr>
          <w:rFonts w:ascii="Times New Roman" w:hAnsi="Times New Roman"/>
          <w:sz w:val="28"/>
          <w:szCs w:val="28"/>
          <w:shd w:val="clear" w:color="auto" w:fill="FEFEFE"/>
        </w:rPr>
      </w:pPr>
      <w:r w:rsidRPr="00772CAA">
        <w:rPr>
          <w:rFonts w:ascii="Times New Roman" w:hAnsi="Times New Roman"/>
          <w:sz w:val="28"/>
          <w:szCs w:val="28"/>
          <w:shd w:val="clear" w:color="auto" w:fill="FEFEFE"/>
        </w:rPr>
        <w:t xml:space="preserve">Воспитательное пространство </w:t>
      </w:r>
      <w:r w:rsidRPr="00772CAA">
        <w:rPr>
          <w:rFonts w:ascii="Times New Roman" w:hAnsi="Times New Roman"/>
          <w:sz w:val="28"/>
          <w:szCs w:val="28"/>
        </w:rPr>
        <w:t>–</w:t>
      </w:r>
      <w:r w:rsidRPr="00772CAA">
        <w:rPr>
          <w:rFonts w:ascii="Times New Roman" w:hAnsi="Times New Roman"/>
          <w:sz w:val="28"/>
          <w:szCs w:val="28"/>
          <w:shd w:val="clear" w:color="auto" w:fill="FEFEFE"/>
        </w:rPr>
        <w:t xml:space="preserve"> </w:t>
      </w:r>
      <w:r w:rsidRPr="00772CAA">
        <w:rPr>
          <w:rFonts w:ascii="Times New Roman" w:hAnsi="Times New Roman"/>
          <w:sz w:val="28"/>
          <w:szCs w:val="28"/>
          <w:shd w:val="clear" w:color="auto" w:fill="FFFFFF"/>
        </w:rPr>
        <w:t>это педагогически целесообразно организованная среда, окружающая отдельного ребенка или группы и сообщества детей и оказывающая позитивное влияние, осознанно или неосознанно воспринимаемое каждым воспитанником.</w:t>
      </w:r>
    </w:p>
    <w:p w:rsidR="00695499" w:rsidRPr="00772CAA" w:rsidRDefault="00695499" w:rsidP="00695499">
      <w:pPr>
        <w:spacing w:line="0" w:lineRule="atLeast"/>
        <w:ind w:firstLine="567"/>
        <w:jc w:val="both"/>
        <w:rPr>
          <w:rFonts w:ascii="Times New Roman" w:hAnsi="Times New Roman"/>
          <w:sz w:val="28"/>
          <w:szCs w:val="28"/>
          <w:shd w:val="clear" w:color="auto" w:fill="FEFEFE"/>
        </w:rPr>
      </w:pPr>
      <w:r w:rsidRPr="00772CAA">
        <w:rPr>
          <w:rFonts w:ascii="Times New Roman" w:hAnsi="Times New Roman"/>
          <w:sz w:val="28"/>
          <w:szCs w:val="28"/>
          <w:shd w:val="clear" w:color="auto" w:fill="FEFEFE"/>
        </w:rPr>
        <w:t>Государственно-общественное управление образованием – особый тип взаимодействия государства и общества, предполагающий постоянное и ответственное участие в управлении субъектов, выражающих и представляющих интересы государства в сфере образования, и субъектов, выражающих и представляющих интересы населения, бизнеса, родителей и непосредственно самих учащихся.</w:t>
      </w:r>
      <w:bookmarkStart w:id="1" w:name="dst100034"/>
      <w:bookmarkEnd w:id="1"/>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Детские общественные объединения – добровольные, самоуправляемые, некоммерческие формирования граждан в возрасте до 18</w:t>
      </w:r>
      <w:r w:rsidRPr="00772CAA">
        <w:rPr>
          <w:rFonts w:ascii="Times New Roman" w:hAnsi="Times New Roman"/>
          <w:sz w:val="28"/>
          <w:szCs w:val="28"/>
          <w:lang w:val="en-US"/>
        </w:rPr>
        <w:t> </w:t>
      </w:r>
      <w:r w:rsidRPr="00772CAA">
        <w:rPr>
          <w:rFonts w:ascii="Times New Roman" w:hAnsi="Times New Roman"/>
          <w:sz w:val="28"/>
          <w:szCs w:val="28"/>
        </w:rPr>
        <w:t xml:space="preserve">лет и </w:t>
      </w:r>
      <w:r w:rsidRPr="00772CAA">
        <w:rPr>
          <w:rFonts w:ascii="Times New Roman" w:hAnsi="Times New Roman"/>
          <w:sz w:val="28"/>
          <w:szCs w:val="28"/>
        </w:rPr>
        <w:lastRenderedPageBreak/>
        <w:t>совершеннолетних граждан, объединившихся на основе общности интересов для реализации общих целей, указанных в уставе общественного объединения.</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Добровольцы (волонтеры) – физические лица, осуществляющие добровольческую (волонтерскую) деятельность на благо общества или отдельных социальных групп, без расчета на вознаграждение. </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на благо общества или отдельных социальных групп или в иных общественно полезных целях,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Интерактивная коммуникационная площадка – форма интерактивного общения специалистов с использованием дискуссионных технологий, которые предоставляют пространственные возможности для получения целевой информации, обмена лучшими практиками, обсуждения актуальных проблем и вопросов, возникающих в профессиональной деятельности, идей и стратегий различными группами носителей интересов, размещенная в сети «Интернет».</w:t>
      </w:r>
    </w:p>
    <w:p w:rsidR="00695499" w:rsidRPr="00772CAA" w:rsidRDefault="00695499" w:rsidP="00695499">
      <w:pPr>
        <w:spacing w:line="0" w:lineRule="atLeast"/>
        <w:ind w:firstLine="567"/>
        <w:jc w:val="both"/>
        <w:rPr>
          <w:rFonts w:ascii="Times New Roman" w:hAnsi="Times New Roman"/>
          <w:sz w:val="28"/>
          <w:szCs w:val="28"/>
          <w:shd w:val="clear" w:color="auto" w:fill="FEFEFE"/>
        </w:rPr>
      </w:pPr>
      <w:r w:rsidRPr="00772CAA">
        <w:rPr>
          <w:rFonts w:ascii="Times New Roman" w:hAnsi="Times New Roman"/>
          <w:sz w:val="28"/>
          <w:szCs w:val="28"/>
          <w:shd w:val="clear" w:color="auto" w:fill="FEFEFE"/>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95499" w:rsidRPr="00772CAA" w:rsidRDefault="00695499" w:rsidP="00695499">
      <w:pPr>
        <w:spacing w:line="0" w:lineRule="atLeast"/>
        <w:ind w:firstLine="567"/>
        <w:jc w:val="both"/>
        <w:rPr>
          <w:rFonts w:ascii="Times New Roman" w:hAnsi="Times New Roman"/>
          <w:sz w:val="28"/>
          <w:szCs w:val="28"/>
          <w:shd w:val="clear" w:color="auto" w:fill="FEFEFE"/>
        </w:rPr>
      </w:pPr>
      <w:bookmarkStart w:id="2" w:name="dst100464"/>
      <w:bookmarkEnd w:id="2"/>
      <w:r w:rsidRPr="00772CAA">
        <w:rPr>
          <w:rFonts w:ascii="Times New Roman" w:hAnsi="Times New Roman"/>
          <w:sz w:val="28"/>
          <w:szCs w:val="28"/>
          <w:shd w:val="clear" w:color="auto" w:fill="FEFEFE"/>
        </w:rPr>
        <w:t xml:space="preserve">воспитанники </w:t>
      </w:r>
      <w:r w:rsidRPr="00772CAA">
        <w:rPr>
          <w:rFonts w:ascii="Times New Roman" w:hAnsi="Times New Roman"/>
          <w:sz w:val="28"/>
          <w:szCs w:val="28"/>
        </w:rPr>
        <w:t>–</w:t>
      </w:r>
      <w:r w:rsidRPr="00772CAA">
        <w:rPr>
          <w:rFonts w:ascii="Times New Roman" w:hAnsi="Times New Roman"/>
          <w:sz w:val="28"/>
          <w:szCs w:val="28"/>
          <w:shd w:val="clear" w:color="auto" w:fill="FEFEFE"/>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95499" w:rsidRPr="00772CAA" w:rsidRDefault="00695499" w:rsidP="00695499">
      <w:pPr>
        <w:spacing w:line="0" w:lineRule="atLeast"/>
        <w:ind w:firstLine="567"/>
        <w:jc w:val="both"/>
        <w:rPr>
          <w:rFonts w:ascii="Times New Roman" w:hAnsi="Times New Roman"/>
          <w:sz w:val="28"/>
          <w:szCs w:val="28"/>
          <w:shd w:val="clear" w:color="auto" w:fill="FEFEFE"/>
        </w:rPr>
      </w:pPr>
      <w:bookmarkStart w:id="3" w:name="dst100465"/>
      <w:bookmarkEnd w:id="3"/>
      <w:r w:rsidRPr="00772CAA">
        <w:rPr>
          <w:rFonts w:ascii="Times New Roman" w:hAnsi="Times New Roman"/>
          <w:sz w:val="28"/>
          <w:szCs w:val="28"/>
          <w:shd w:val="clear" w:color="auto" w:fill="FEFEFE"/>
        </w:rPr>
        <w:t xml:space="preserve">учащиеся </w:t>
      </w:r>
      <w:r w:rsidRPr="00772CAA">
        <w:rPr>
          <w:rFonts w:ascii="Times New Roman" w:hAnsi="Times New Roman"/>
          <w:sz w:val="28"/>
          <w:szCs w:val="28"/>
        </w:rPr>
        <w:t>–</w:t>
      </w:r>
      <w:r w:rsidRPr="00772CAA">
        <w:rPr>
          <w:rFonts w:ascii="Times New Roman" w:hAnsi="Times New Roman"/>
          <w:sz w:val="28"/>
          <w:szCs w:val="28"/>
          <w:shd w:val="clear" w:color="auto" w:fill="FEFEFE"/>
        </w:rPr>
        <w:t xml:space="preserve">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95499" w:rsidRPr="00772CAA" w:rsidRDefault="00695499" w:rsidP="00695499">
      <w:pPr>
        <w:spacing w:line="0" w:lineRule="atLeast"/>
        <w:ind w:firstLine="567"/>
        <w:jc w:val="both"/>
        <w:rPr>
          <w:rFonts w:ascii="Times New Roman" w:hAnsi="Times New Roman"/>
          <w:sz w:val="28"/>
          <w:szCs w:val="28"/>
          <w:shd w:val="clear" w:color="auto" w:fill="FEFEFE"/>
        </w:rPr>
      </w:pPr>
      <w:bookmarkStart w:id="4" w:name="dst100466"/>
      <w:bookmarkEnd w:id="4"/>
      <w:r w:rsidRPr="00772CAA">
        <w:rPr>
          <w:rFonts w:ascii="Times New Roman" w:hAnsi="Times New Roman"/>
          <w:sz w:val="28"/>
          <w:szCs w:val="28"/>
          <w:shd w:val="clear" w:color="auto" w:fill="FEFEFE"/>
        </w:rPr>
        <w:t xml:space="preserve">студенты (курсанты) </w:t>
      </w:r>
      <w:r w:rsidRPr="00772CAA">
        <w:rPr>
          <w:rFonts w:ascii="Times New Roman" w:hAnsi="Times New Roman"/>
          <w:sz w:val="28"/>
          <w:szCs w:val="28"/>
        </w:rPr>
        <w:t>–</w:t>
      </w:r>
      <w:r w:rsidRPr="00772CAA">
        <w:rPr>
          <w:rFonts w:ascii="Times New Roman" w:hAnsi="Times New Roman"/>
          <w:sz w:val="28"/>
          <w:szCs w:val="28"/>
          <w:shd w:val="clear" w:color="auto" w:fill="FEFEFE"/>
        </w:rPr>
        <w:t xml:space="preserve">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 xml:space="preserve">Кадетское/казачье образование – </w:t>
      </w:r>
      <w:r w:rsidRPr="00772CAA">
        <w:rPr>
          <w:rFonts w:ascii="Times New Roman" w:hAnsi="Times New Roman"/>
          <w:sz w:val="28"/>
          <w:szCs w:val="28"/>
          <w:shd w:val="clear" w:color="auto" w:fill="FFFFFF"/>
        </w:rPr>
        <w:t>обучение воспитанников по образовательным программам основного общего и среднего общего </w:t>
      </w:r>
      <w:r w:rsidRPr="00772CAA">
        <w:rPr>
          <w:rFonts w:ascii="Times New Roman" w:hAnsi="Times New Roman"/>
          <w:bCs/>
          <w:sz w:val="28"/>
          <w:szCs w:val="28"/>
          <w:shd w:val="clear" w:color="auto" w:fill="FFFFFF"/>
        </w:rPr>
        <w:t>образования</w:t>
      </w:r>
      <w:r w:rsidRPr="00772CAA">
        <w:rPr>
          <w:rFonts w:ascii="Times New Roman" w:hAnsi="Times New Roman"/>
          <w:sz w:val="28"/>
          <w:szCs w:val="28"/>
          <w:shd w:val="clear" w:color="auto" w:fill="FFFFFF"/>
        </w:rPr>
        <w:t>, интегрированным с дополнительными общеразвивающими программами, позволяющими готовить несовершеннолетних обучающихся к военной или иной государственной службе, в том числе к государственной службе российского казачества</w:t>
      </w:r>
      <w:r w:rsidRPr="00772CAA">
        <w:rPr>
          <w:rFonts w:ascii="Times New Roman" w:hAnsi="Times New Roman"/>
          <w:sz w:val="28"/>
          <w:szCs w:val="28"/>
        </w:rPr>
        <w:t>.</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 xml:space="preserve">Летний отдых и оздоровление детей – совокупность мероприятий, обеспечивающих развитие творческого потенциала детей, охрану и укрепление их здоровья, профилактику заболеваний у детей, занятие их </w:t>
      </w:r>
      <w:r w:rsidRPr="00772CAA">
        <w:rPr>
          <w:rFonts w:ascii="Times New Roman" w:hAnsi="Times New Roman"/>
          <w:sz w:val="28"/>
          <w:szCs w:val="28"/>
        </w:rPr>
        <w:lastRenderedPageBreak/>
        <w:t>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w:t>
      </w:r>
    </w:p>
    <w:p w:rsidR="00695499" w:rsidRPr="00772CAA" w:rsidRDefault="00695499" w:rsidP="00695499">
      <w:pPr>
        <w:pStyle w:val="Default"/>
        <w:spacing w:line="0" w:lineRule="atLeast"/>
        <w:ind w:firstLine="567"/>
        <w:jc w:val="both"/>
        <w:rPr>
          <w:i/>
          <w:iCs/>
          <w:color w:val="auto"/>
          <w:sz w:val="28"/>
          <w:szCs w:val="28"/>
        </w:rPr>
      </w:pPr>
      <w:r w:rsidRPr="00772CAA">
        <w:rPr>
          <w:color w:val="auto"/>
          <w:sz w:val="28"/>
          <w:szCs w:val="28"/>
        </w:rPr>
        <w:t>Межведомственное взаимодействие в сфере воспитания – процесс объединения ресурсов различных институтов гражданского общества и ведомств для решения стратегических задач воспитания и социализации.</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 xml:space="preserve">Молодежные общественные объединения – </w:t>
      </w:r>
      <w:r w:rsidRPr="002469DC">
        <w:rPr>
          <w:rFonts w:ascii="Times New Roman" w:hAnsi="Times New Roman"/>
          <w:sz w:val="28"/>
          <w:szCs w:val="28"/>
        </w:rPr>
        <w:t>межрегиональные, региональные, местные добровольные, самоуправляемые, некоммерческие формирования, созданные в установленном законом порядке молодыми гражданами в возрасте от 14 до 35 лет включительно, объединившимися на основе общности интересов для реализации общих целей, указанных в уставе общественного объединения.</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Наставничество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Обучающиеся с ограниченными возможностями здоровья – физические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 xml:space="preserve">Общественные советы при </w:t>
      </w:r>
      <w:r>
        <w:rPr>
          <w:rFonts w:ascii="Times New Roman" w:hAnsi="Times New Roman"/>
          <w:sz w:val="28"/>
          <w:szCs w:val="28"/>
        </w:rPr>
        <w:t xml:space="preserve">исполнительных </w:t>
      </w:r>
      <w:r w:rsidRPr="00772CAA">
        <w:rPr>
          <w:rFonts w:ascii="Times New Roman" w:hAnsi="Times New Roman"/>
          <w:sz w:val="28"/>
          <w:szCs w:val="28"/>
        </w:rPr>
        <w:t xml:space="preserve">органах </w:t>
      </w:r>
      <w:r>
        <w:rPr>
          <w:rFonts w:ascii="Times New Roman" w:hAnsi="Times New Roman"/>
          <w:sz w:val="28"/>
          <w:szCs w:val="28"/>
        </w:rPr>
        <w:t xml:space="preserve">государственной </w:t>
      </w:r>
      <w:r w:rsidRPr="00772CAA">
        <w:rPr>
          <w:rFonts w:ascii="Times New Roman" w:hAnsi="Times New Roman"/>
          <w:sz w:val="28"/>
          <w:szCs w:val="28"/>
        </w:rPr>
        <w:t>власти, общественные советы при законодательных (представительных) органах государственной власти – органы соуправления, выполняющие консультативно-совещательные функции и участвующие в осуществлении общественного контроля.</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bCs/>
          <w:sz w:val="28"/>
          <w:szCs w:val="28"/>
          <w:shd w:val="clear" w:color="auto" w:fill="FFFFFF"/>
        </w:rPr>
        <w:t>Образовательная</w:t>
      </w:r>
      <w:r w:rsidRPr="00772CAA">
        <w:rPr>
          <w:rFonts w:ascii="Times New Roman" w:hAnsi="Times New Roman"/>
          <w:sz w:val="28"/>
          <w:szCs w:val="28"/>
          <w:shd w:val="clear" w:color="auto" w:fill="FFFFFF"/>
        </w:rPr>
        <w:t xml:space="preserve"> </w:t>
      </w:r>
      <w:r w:rsidRPr="00772CAA">
        <w:rPr>
          <w:rFonts w:ascii="Times New Roman" w:hAnsi="Times New Roman"/>
          <w:bCs/>
          <w:sz w:val="28"/>
          <w:szCs w:val="28"/>
          <w:shd w:val="clear" w:color="auto" w:fill="FFFFFF"/>
        </w:rPr>
        <w:t>среда</w:t>
      </w:r>
      <w:r w:rsidRPr="00772CAA">
        <w:rPr>
          <w:rFonts w:ascii="Times New Roman" w:hAnsi="Times New Roman"/>
          <w:sz w:val="28"/>
          <w:szCs w:val="28"/>
          <w:shd w:val="clear" w:color="auto" w:fill="FFFFFF"/>
        </w:rPr>
        <w:t xml:space="preserve"> – психолого-педагогическая реальность, сочетание уже сложившихся исторических влияний и намеренно созданных педагогических условий и обстоятельств, направленных на формирование и развитие личности ученика.</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shd w:val="clear" w:color="auto" w:fill="FEFEFE"/>
        </w:rPr>
        <w:t xml:space="preserve">Педагогический работник (педагог) </w:t>
      </w:r>
      <w:r w:rsidRPr="00772CAA">
        <w:rPr>
          <w:rFonts w:ascii="Times New Roman" w:hAnsi="Times New Roman"/>
          <w:sz w:val="28"/>
          <w:szCs w:val="28"/>
        </w:rPr>
        <w:t>– физическое лицо, которое состоит в</w:t>
      </w:r>
      <w:r w:rsidRPr="00772CAA">
        <w:rPr>
          <w:rFonts w:ascii="Times New Roman" w:hAnsi="Times New Roman"/>
          <w:sz w:val="28"/>
          <w:szCs w:val="28"/>
          <w:shd w:val="clear" w:color="auto" w:fill="FEFEFE"/>
        </w:rPr>
        <w:t xml:space="preserve"> </w:t>
      </w:r>
      <w:r w:rsidRPr="00772CAA">
        <w:rPr>
          <w:rFonts w:ascii="Times New Roman" w:hAnsi="Times New Roman"/>
          <w:sz w:val="28"/>
          <w:szCs w:val="28"/>
        </w:rPr>
        <w:t>трудовых, служебных отношениях с организацией, осуществляющей</w:t>
      </w:r>
      <w:r w:rsidRPr="00772CAA">
        <w:rPr>
          <w:rFonts w:ascii="Times New Roman" w:hAnsi="Times New Roman"/>
          <w:sz w:val="28"/>
          <w:szCs w:val="28"/>
          <w:shd w:val="clear" w:color="auto" w:fill="FEFEFE"/>
        </w:rPr>
        <w:t xml:space="preserve"> </w:t>
      </w:r>
      <w:r w:rsidRPr="00772CAA">
        <w:rPr>
          <w:rFonts w:ascii="Times New Roman" w:hAnsi="Times New Roman"/>
          <w:sz w:val="28"/>
          <w:szCs w:val="28"/>
        </w:rPr>
        <w:t>образовательную деятельность, и выполняет обязанности по обучению, воспитанию</w:t>
      </w:r>
      <w:r w:rsidRPr="00772CAA">
        <w:rPr>
          <w:rFonts w:ascii="Times New Roman" w:hAnsi="Times New Roman"/>
          <w:sz w:val="28"/>
          <w:szCs w:val="28"/>
          <w:shd w:val="clear" w:color="auto" w:fill="FEFEFE"/>
        </w:rPr>
        <w:t xml:space="preserve"> </w:t>
      </w:r>
      <w:r w:rsidRPr="00772CAA">
        <w:rPr>
          <w:rFonts w:ascii="Times New Roman" w:hAnsi="Times New Roman"/>
          <w:sz w:val="28"/>
          <w:szCs w:val="28"/>
        </w:rPr>
        <w:t>обучающихся и (или) организации образовательной деятельности.</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Профессиональное (педагогическое) сообщество – группа педагогических работников, объединенная общими ценностями, профессиональными ориентирами, нормами мышления, поведения и взаимодействия, формирующими профессиональную среду на уровне организации, муниципалитета, региона, страны.</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Профессиональная проба – средство профессионального самоопределения обучающихся, направленн</w:t>
      </w:r>
      <w:r>
        <w:rPr>
          <w:rFonts w:ascii="Times New Roman" w:hAnsi="Times New Roman"/>
          <w:sz w:val="28"/>
          <w:szCs w:val="28"/>
        </w:rPr>
        <w:t>ое</w:t>
      </w:r>
      <w:r w:rsidRPr="00772CAA">
        <w:rPr>
          <w:rFonts w:ascii="Times New Roman" w:hAnsi="Times New Roman"/>
          <w:sz w:val="28"/>
          <w:szCs w:val="28"/>
        </w:rPr>
        <w:t xml:space="preserve"> на повышение ценности предметных знаний как ресурса для получения соответствующего профессионального образования, развитие профессионально значимых </w:t>
      </w:r>
      <w:r w:rsidRPr="00772CAA">
        <w:rPr>
          <w:rFonts w:ascii="Times New Roman" w:hAnsi="Times New Roman"/>
          <w:sz w:val="28"/>
          <w:szCs w:val="28"/>
        </w:rPr>
        <w:lastRenderedPageBreak/>
        <w:t>качеств, корректировку профессиональных намерений обучающихся с целью повышения качества последующего профессионального обучения.</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Профессиональное самоопределение – процесс и результат формирования у человека готовности самостоятельно планировать и реализовывать перспективы персонального профессионально-образовательного маршрута и последующей профессионально-карьерной траектории при осуществлении последовательной серии профессионально-образовательных и профессионально-карьерных выборов.</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Региональная система воспитания – совокупность социальных институтов, ставящих и решающих задачи социализации и развития личности в региональном культурно-образовательном пространстве.</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Социокультурные особенности – совокупность природных, культурно-исторических, демографических особенностей региона, сложившихся в процессе социально-экономической деятельности и его историко- культурного развития.</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bCs/>
          <w:sz w:val="28"/>
          <w:szCs w:val="28"/>
        </w:rPr>
        <w:t xml:space="preserve">Социально-педагогическое сопровождение </w:t>
      </w:r>
      <w:r w:rsidRPr="00772CAA">
        <w:rPr>
          <w:rFonts w:ascii="Times New Roman" w:hAnsi="Times New Roman"/>
          <w:sz w:val="28"/>
          <w:szCs w:val="28"/>
        </w:rPr>
        <w:t>– метод, обеспечивающий создание условий для принятия субъектом развития оптимальных решений в различных ситуациях жизненного выбора. Сопровождение – это всегда взаимодействие сопровождающего и сопровождаемого.</w:t>
      </w:r>
    </w:p>
    <w:p w:rsidR="00695499" w:rsidRPr="00772CAA" w:rsidRDefault="00695499" w:rsidP="00695499">
      <w:pPr>
        <w:pStyle w:val="Default"/>
        <w:spacing w:line="0" w:lineRule="atLeast"/>
        <w:ind w:firstLine="567"/>
        <w:jc w:val="both"/>
        <w:rPr>
          <w:i/>
          <w:iCs/>
          <w:color w:val="auto"/>
          <w:sz w:val="28"/>
          <w:szCs w:val="28"/>
        </w:rPr>
      </w:pPr>
      <w:r w:rsidRPr="00772CAA">
        <w:rPr>
          <w:color w:val="auto"/>
          <w:sz w:val="28"/>
          <w:szCs w:val="28"/>
        </w:rPr>
        <w:t xml:space="preserve">Социальное партнерство – совместно распределенная деятельность социальных элементов – представителей различных социальных групп, результатом которой являются позитивные эффекты, принимаемые всеми участниками этой деятельности. </w:t>
      </w:r>
      <w:r w:rsidRPr="00772CAA">
        <w:rPr>
          <w:bCs/>
          <w:color w:val="auto"/>
          <w:sz w:val="28"/>
          <w:szCs w:val="28"/>
          <w:shd w:val="clear" w:color="auto" w:fill="FFFFFF"/>
        </w:rPr>
        <w:t>Система социального</w:t>
      </w:r>
      <w:r w:rsidRPr="00772CAA">
        <w:rPr>
          <w:color w:val="auto"/>
          <w:sz w:val="28"/>
          <w:szCs w:val="28"/>
          <w:shd w:val="clear" w:color="auto" w:fill="FFFFFF"/>
        </w:rPr>
        <w:t xml:space="preserve"> </w:t>
      </w:r>
      <w:r w:rsidRPr="00772CAA">
        <w:rPr>
          <w:bCs/>
          <w:color w:val="auto"/>
          <w:sz w:val="28"/>
          <w:szCs w:val="28"/>
          <w:shd w:val="clear" w:color="auto" w:fill="FFFFFF"/>
        </w:rPr>
        <w:t>партнерства в организации воспитания и социализации</w:t>
      </w:r>
      <w:r w:rsidRPr="00772CAA">
        <w:rPr>
          <w:color w:val="auto"/>
          <w:sz w:val="28"/>
          <w:szCs w:val="28"/>
          <w:shd w:val="clear" w:color="auto" w:fill="FFFFFF"/>
        </w:rPr>
        <w:t xml:space="preserve"> – </w:t>
      </w:r>
      <w:r w:rsidRPr="00772CAA">
        <w:rPr>
          <w:bCs/>
          <w:color w:val="auto"/>
          <w:sz w:val="28"/>
          <w:szCs w:val="28"/>
          <w:shd w:val="clear" w:color="auto" w:fill="FFFFFF"/>
        </w:rPr>
        <w:t>система</w:t>
      </w:r>
      <w:r w:rsidRPr="00772CAA">
        <w:rPr>
          <w:color w:val="auto"/>
          <w:sz w:val="28"/>
          <w:szCs w:val="28"/>
          <w:shd w:val="clear" w:color="auto" w:fill="FFFFFF"/>
        </w:rPr>
        <w:t xml:space="preserve"> институтов и механизмов согласования интересов участников процесса воспитания. </w:t>
      </w:r>
    </w:p>
    <w:p w:rsidR="00695499" w:rsidRPr="00772CAA" w:rsidRDefault="00695499" w:rsidP="00695499">
      <w:pPr>
        <w:spacing w:line="0" w:lineRule="atLeast"/>
        <w:ind w:firstLine="567"/>
        <w:jc w:val="both"/>
        <w:rPr>
          <w:rFonts w:ascii="Times New Roman" w:hAnsi="Times New Roman"/>
          <w:sz w:val="28"/>
          <w:szCs w:val="28"/>
        </w:rPr>
      </w:pPr>
      <w:r w:rsidRPr="00772CAA">
        <w:rPr>
          <w:rFonts w:ascii="Times New Roman" w:hAnsi="Times New Roman"/>
          <w:sz w:val="28"/>
          <w:szCs w:val="28"/>
        </w:rPr>
        <w:t xml:space="preserve">Трудная жизненная ситуация – </w:t>
      </w:r>
      <w:r w:rsidRPr="002469DC">
        <w:rPr>
          <w:rFonts w:ascii="Times New Roman" w:hAnsi="Times New Roman"/>
          <w:color w:val="000000"/>
          <w:sz w:val="28"/>
          <w:szCs w:val="28"/>
          <w:shd w:val="clear" w:color="auto" w:fill="FFFFFF"/>
        </w:rPr>
        <w:t>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695499" w:rsidRPr="00772CAA" w:rsidRDefault="00695499" w:rsidP="00695499">
      <w:pPr>
        <w:rPr>
          <w:rFonts w:ascii="Times New Roman" w:hAnsi="Times New Roman"/>
          <w:b/>
          <w:sz w:val="28"/>
          <w:szCs w:val="28"/>
        </w:rPr>
      </w:pPr>
    </w:p>
    <w:p w:rsidR="00695499" w:rsidRPr="00772CAA" w:rsidRDefault="00695499" w:rsidP="00695499">
      <w:pPr>
        <w:pStyle w:val="1"/>
        <w:rPr>
          <w:rFonts w:ascii="Times New Roman" w:hAnsi="Times New Roman"/>
          <w:b w:val="0"/>
          <w:color w:val="auto"/>
          <w:sz w:val="28"/>
        </w:rPr>
      </w:pPr>
      <w:r w:rsidRPr="00772CAA">
        <w:rPr>
          <w:rFonts w:ascii="Times New Roman" w:hAnsi="Times New Roman"/>
          <w:color w:val="auto"/>
          <w:sz w:val="28"/>
        </w:rPr>
        <w:t>Глава 2. Актуальность разработки Концепции, анализ ситуации и особенности регионального воспитательного пространства</w:t>
      </w:r>
    </w:p>
    <w:p w:rsidR="00695499" w:rsidRPr="00772CAA" w:rsidRDefault="00695499" w:rsidP="00695499">
      <w:pPr>
        <w:autoSpaceDE w:val="0"/>
        <w:autoSpaceDN w:val="0"/>
        <w:adjustRightInd w:val="0"/>
        <w:ind w:firstLine="567"/>
        <w:jc w:val="both"/>
        <w:rPr>
          <w:rFonts w:ascii="Times New Roman" w:hAnsi="Times New Roman"/>
          <w:sz w:val="28"/>
          <w:szCs w:val="28"/>
          <w:shd w:val="clear" w:color="auto" w:fill="FFFFFF"/>
        </w:rPr>
      </w:pPr>
      <w:r w:rsidRPr="00772CAA">
        <w:rPr>
          <w:rFonts w:ascii="Times New Roman" w:hAnsi="Times New Roman"/>
          <w:sz w:val="28"/>
          <w:szCs w:val="28"/>
        </w:rPr>
        <w:t xml:space="preserve">Воспитание определено государством </w:t>
      </w:r>
      <w:r w:rsidRPr="00772CAA">
        <w:rPr>
          <w:rFonts w:ascii="Times New Roman" w:hAnsi="Times New Roman"/>
          <w:sz w:val="28"/>
          <w:szCs w:val="28"/>
          <w:shd w:val="clear" w:color="auto" w:fill="FFFFFF"/>
        </w:rPr>
        <w:t xml:space="preserve">как стратегический национальный приоритет </w:t>
      </w:r>
      <w:r w:rsidRPr="00772CAA">
        <w:rPr>
          <w:rFonts w:ascii="Times New Roman" w:hAnsi="Times New Roman"/>
          <w:sz w:val="28"/>
          <w:szCs w:val="28"/>
        </w:rPr>
        <w:t>и важнейший компонент социально-экономического развития общества, требующий работы на всех уровнях – государства, общества, семьи, образовательных организаций, конкретной личности</w:t>
      </w:r>
      <w:r w:rsidRPr="00772CAA">
        <w:rPr>
          <w:rFonts w:ascii="Times New Roman" w:hAnsi="Times New Roman"/>
          <w:sz w:val="28"/>
          <w:szCs w:val="28"/>
          <w:shd w:val="clear" w:color="auto" w:fill="FFFFFF"/>
        </w:rPr>
        <w:t>.</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Воспитание в Иркутской области рассматривается как стратегический приоритет региона, как целенаправленный процесс развития личности, основанный на гуманистическом взаимодействии всех участников, как средство трансляции культуры и формирования у детей способности к самостоятельному освоению социокультурного окружения.</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 xml:space="preserve">Актуальность Концепции определяется необходимостью решения приоритетных национальных задач и обеспечения повышения качества образования. </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lastRenderedPageBreak/>
        <w:t xml:space="preserve">Реализация Концепции должна быть направлена на выполнение поручения Президента Российской Федерации – </w:t>
      </w:r>
      <w:r w:rsidRPr="00772CAA">
        <w:rPr>
          <w:rFonts w:ascii="Times New Roman" w:hAnsi="Times New Roman"/>
          <w:sz w:val="28"/>
          <w:szCs w:val="28"/>
          <w:shd w:val="clear" w:color="auto" w:fill="FFFFFF"/>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w:t>
      </w:r>
      <w:r w:rsidRPr="00772CAA">
        <w:rPr>
          <w:rFonts w:ascii="Times New Roman" w:hAnsi="Times New Roman"/>
          <w:bCs/>
          <w:sz w:val="28"/>
          <w:szCs w:val="28"/>
          <w:shd w:val="clear" w:color="auto" w:fill="FFFFFF"/>
        </w:rPr>
        <w:t>национально</w:t>
      </w:r>
      <w:r w:rsidRPr="00772CAA">
        <w:rPr>
          <w:rFonts w:ascii="Times New Roman" w:hAnsi="Times New Roman"/>
          <w:sz w:val="28"/>
          <w:szCs w:val="28"/>
          <w:shd w:val="clear" w:color="auto" w:fill="FFFFFF"/>
        </w:rPr>
        <w:t>-культурных традиций</w:t>
      </w:r>
      <w:r w:rsidRPr="00772CAA">
        <w:rPr>
          <w:rFonts w:ascii="Times New Roman" w:hAnsi="Times New Roman"/>
          <w:sz w:val="28"/>
          <w:szCs w:val="28"/>
        </w:rPr>
        <w:t>.</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На систему образования Иркутской области влияет географическое расположение региона, его климатические, этнокультурные и хозяйственно-культурные особенности. Также к особенностям развития регионального образования Иркутской области следует отнести неодинаковые социально-экономические условия: с одной стороны, Иркутская область – это урбанизированная территория (удельный вес городского населения составляет 78,073 %), где есть возможность для</w:t>
      </w:r>
      <w:r w:rsidRPr="00772CAA">
        <w:t xml:space="preserve"> </w:t>
      </w:r>
      <w:r w:rsidRPr="00772CAA">
        <w:rPr>
          <w:rFonts w:ascii="Times New Roman" w:hAnsi="Times New Roman"/>
          <w:sz w:val="28"/>
          <w:szCs w:val="28"/>
        </w:rPr>
        <w:t>инновационного развития образования; с другой стороны, большая часть муниципалитетов отдалена от областного центра, а количество школ, расположенных в сельской местности, превышает количество городских, 469 и 426 соответственно.</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Следует отметить наличие в регионе мощного интеллектуального и научного потенциала. В областном центре, крупных городах региона сосредоточено большое количество высших учебных заведений.</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Иркутская область играет роль межрегионального образовательного центра Восточной Сибири.</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С учетом вышеперечисленного одной из важнейших задач регионального образования следует считать выстраивание системы организационно-педагогического сопровождения профессионального самоопределения обучающихся в условиях непрерывности образования.</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 xml:space="preserve">Региональная социокультурная среда определяет образовательную политику, культуру, образ жизни в соответствии с национальными и социальными нормами, ценностями, обычаями, традициями, историей. Население региона представлено 130 народами, каждый из которых обладает уникальными особенностями материальной и духовной культуры. В связи с этим немаловажной характеристикой контингента общеобразовательных организаций региона является наличие обучающихся, для которых русский язык является неродным. Изучение родного языка, национальной истории и культуры – ведущая составляющая национально-регионального компонента содержания дошкольного, общего и дополнительного образования. С опорой на конституционное право, на многовариантность форм национально-культурного самоопределения народов в Российской Федерации в регионе создано около 100 национально-культурных общественных объединений, свыше 350 религиозных объединений, которые относятся почти к 20 конфессиям и деноминациям, а также свыше 3 тыс. некоммерческих организаций. Цель их деятельности заключается не только в сохранении национальной самобытности, но и в гармонизации межэтнических и межконфессиональных отношений, воспитании высоконравственной личности. Таким образом, формирование системы межведомственного взаимодействия, выстраивание партнерских взаимоотношений </w:t>
      </w:r>
      <w:r w:rsidRPr="00772CAA">
        <w:rPr>
          <w:rFonts w:ascii="Times New Roman" w:hAnsi="Times New Roman"/>
          <w:sz w:val="28"/>
          <w:szCs w:val="28"/>
        </w:rPr>
        <w:lastRenderedPageBreak/>
        <w:t>представителей религиозных организаций и национально-культурных центров с образовательными организациями позволяет создать условия для воспитания у детей культуры межнационального и межконфессионального общения, уважения к своей и иной культуре, формирования толерантности и поликультурных компетенций.</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 xml:space="preserve">В 2021 году в регионе осуществляют деятельность 1 954 образовательных организаций, из них дошкольных образовательных организаций – 851, общеобразовательных организаций – 874 (в т. ч. 37 специальных (коррекционных)), организаций дополнительного образования – 101, профессиональных образовательных организаций – 83. Доля частных образовательных организаций стабильна и составляет 3,2 % от общей численности образовательных организаций. </w:t>
      </w: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t xml:space="preserve">Одной из особенностей региональной системы образования является создание специальных условий для обучающихся с ограниченными возможностями здоровья (далее </w:t>
      </w:r>
      <w:bookmarkStart w:id="5" w:name="_Hlk75856763"/>
      <w:r w:rsidRPr="00772CAA">
        <w:rPr>
          <w:rFonts w:ascii="Times New Roman" w:hAnsi="Times New Roman"/>
          <w:sz w:val="28"/>
          <w:szCs w:val="28"/>
        </w:rPr>
        <w:t>–</w:t>
      </w:r>
      <w:bookmarkEnd w:id="5"/>
      <w:r w:rsidRPr="00772CAA">
        <w:rPr>
          <w:rFonts w:ascii="Times New Roman" w:hAnsi="Times New Roman"/>
          <w:sz w:val="28"/>
          <w:szCs w:val="28"/>
        </w:rPr>
        <w:t xml:space="preserve"> ОВЗ), ежегодно составляющих около 6 % от общего контингента. Благодаря планомерной работе органов управления образованием по обеспечению доступности школьного образования в Иркутской области сегодня отсутствует такая группа детей, как «необучаемые». На основании заключения психолого-медико-педагогической комиссии (далее – ПМПК), при наличии ресурсов, имеющихся в населенном пункте, где проживают обучающиеся с ОВЗ, выбора родителей (законных представителей), их образование может быть организовано в муниципальной общеобразовательной организации или в специальной (коррекционной) школе. Особо следует отметить, что большая часть обучающихся с ОВЗ интегрированы в социум здоровых учащихся, так как учатся в муниципальных общеобразовательных организациях по месту жительства. Таким образом, с учетом специфики образовательной среды перед региональной системой образования стоит задача обеспечения доступности качественных образовательных услуг для разных категорий обучающихся, формирования компетенций, востребованных в современной социальной жизни и экономике, и одновременно выравнивания образовательных возможностей населения независимо от места жительства и социального положения, сокращение разрыва в качестве образовательных результатов между образовательными организациями. </w:t>
      </w: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t xml:space="preserve">Получение качественного образования тесно связано с воспитанием. Региональное своеобразие образовательной среды позволяет управленческим и педагогическим командам, специалистам разных ведомств, принимающим участие в воспитании детей, подростков и молодежи, формировать эффективное воспитательное пространство на территории Иркутской области и выстраивать систему воспитательной работы образовательных организаций региона. Сегодня, воспитание осуществляется в рамках реализации мероприятий региональных проектов национального проекта «Образование» («Современная школа», «Успех каждого ребенка», «Поддержка семей </w:t>
      </w:r>
      <w:r w:rsidRPr="00772CAA">
        <w:rPr>
          <w:rFonts w:ascii="Times New Roman" w:hAnsi="Times New Roman"/>
          <w:sz w:val="28"/>
          <w:szCs w:val="28"/>
        </w:rPr>
        <w:lastRenderedPageBreak/>
        <w:t xml:space="preserve">имеющих детей», «Цифровая образовательная среда», «Патриотическое воспитание граждан Российской Федерации», «Молодые профессионалы»). </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В регионе выстроено открытое воспитательное пространство, которое включает в себя деятельность профессиональных педагогических сообществ, участие социальных институтов в воспитании, повышение квалификации педагогических работников по вопросам воспитания и социализации обучающихся, информационно-методическое обеспечение мероприятий по просвещению родителей (законных представителей).</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В</w:t>
      </w:r>
      <w:r w:rsidRPr="00772CAA">
        <w:rPr>
          <w:rFonts w:ascii="Times New Roman" w:hAnsi="Times New Roman"/>
          <w:b/>
          <w:sz w:val="28"/>
          <w:szCs w:val="28"/>
        </w:rPr>
        <w:t xml:space="preserve"> </w:t>
      </w:r>
      <w:r w:rsidRPr="00772CAA">
        <w:rPr>
          <w:rFonts w:ascii="Times New Roman" w:hAnsi="Times New Roman"/>
          <w:sz w:val="28"/>
          <w:szCs w:val="28"/>
        </w:rPr>
        <w:t xml:space="preserve">Иркутской области регулярно проводятся детские фестивали, конкурсы, соревнования и иные мероприятия школьного, муниципального и регионального уровней по различным направлениям: гражданско-патриотическому, техническому, физкультурно-спортивному. </w:t>
      </w: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t>Одной из особенностей регионального воспитания является ее экологическая направленность, что связано с близостью к озеру Байкал, наличием нескольких десятков памятников природы федерального значения. В Иркутской области имеется эффективный опыт совместной деятельности администрации, ученых и общественности, направленный на формирование экологической культуры населения, в первую очередь детей, подростков и молодежи. Участие государственных и общественных структур в экологическом воспитании школьников позволяет отметить, что в регионе практика экологического воспитания имеет сложившие традиции. Обучающиеся постоянно участвуют в мероприятиях, проводимых на территории Иркутской области в рамках ежегодного плана «Организация проведения Дней защиты от экологической опасности, празднования Дня Байкала». Таким образом, в регионе имеются все ресурсы для благоприятного формирования экологического мировоззрения, экологического поведения и экологической культуры.</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204A4C">
        <w:rPr>
          <w:rFonts w:ascii="Times New Roman" w:hAnsi="Times New Roman"/>
          <w:sz w:val="28"/>
          <w:szCs w:val="28"/>
        </w:rPr>
        <w:t xml:space="preserve">Региональная система патриотического воспитания сохранила и развивает лучшие традиции патриотического воспитания школьников и молодёжи. В области действуют региональные общественные организации и региональные отделения всероссийских организаций патриотической направленности – Иркутская областная молодежная общественная организация поисково-краеведческих отрядов «Дань памяти», Иркутское отделение всероссийского юношеского военно-патриотического движения «Юнармия», Иркутская областная общественная пионерская организация им. В.И. Ленина, Иркутская областная общественная организация детей и молодежи «Байкальский скаут», региональное отделение общественно-государственной детско-юношеской организации «Российское движение школьников». Также </w:t>
      </w:r>
      <w:r w:rsidRPr="00772CAA">
        <w:rPr>
          <w:rFonts w:ascii="Times New Roman" w:hAnsi="Times New Roman"/>
          <w:sz w:val="28"/>
          <w:szCs w:val="28"/>
        </w:rPr>
        <w:t>кадетское/казачье образование в Иркутской области определено как одно из ведущих профильных направлений в сфере общего образования и в системе патриотического воспитания подрастающего поколения. Имеющиеся в регионе ресурсы позволяют решать задачи, определенные государственными стратегическими документами в части патриотического воспитания.</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lastRenderedPageBreak/>
        <w:t xml:space="preserve">Формирование социальной активности обучающихся происходит путем вовлечения их в деятельность детских и молодежных общественных объединений, в том числе волонтерских организаций. Этому способствует и активно развивающееся ученическое и студенческое самоуправление. </w:t>
      </w: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t xml:space="preserve">Подготовка педагогических кадров и повышение их квалификации осуществляется на базе Педагогического института ФГБОУ ВО «Иркутский государственный университет», шести организаций среднего профессионального образования, двух организаций дополнительного профессионального образования. Информационно-методическое сопровождение управленческих и педагогических команд, занимающихся вопросами воспитания, осуществляется через региональные и межрегиональные мероприятия, профессиональные сетевые сообщества, Региональный тематический инновационный комплекс ГАУ ДПО ИО «Институт развития образования Иркутской области», формирование методической ресурсной базы на открытых информационных платформах. </w:t>
      </w: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t>Государственно-общественное управление процессами воспитания и социализации в Иркутской области осуществляется через деятельность Областного детского парламента, Молодежного парламента, Областного родительского собрания, Совета молодых специалистов.</w:t>
      </w: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t xml:space="preserve">В регионе выстроена система межведомственного взаимодействия по вопросам воспитания и социализации обучающихся, которая представлена межведомственными советами и комиссиями. </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Вместе с тем анализ состояния развития воспитания в региональной системе образования позволил определить проблемное поле и выделить ряд общих проблем в организации воспитания.</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Проблемы, связанные с поиском и внедрением новых технологий и оптимальных форм по выстраиванию партнерских отношений школы и родителей, определяют задачу более полного вовлечения родителей в воспитательный процесс, восполнения дефицитов родительских компетенций в вопросах воспитания.</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Проблемы, связанные с развитием и укреплением кадрового потенциала, определяют необходимость совершенствования системы мотивации управленческих и педагогических работников, занимающихся вопросами воспитания, системы информационно-методического сопровождения.</w:t>
      </w:r>
    </w:p>
    <w:p w:rsidR="00695499" w:rsidRPr="00695499" w:rsidRDefault="00695499" w:rsidP="00695499">
      <w:pPr>
        <w:pStyle w:val="Default"/>
        <w:ind w:firstLine="567"/>
        <w:jc w:val="both"/>
        <w:rPr>
          <w:color w:val="auto"/>
          <w:sz w:val="28"/>
          <w:szCs w:val="28"/>
        </w:rPr>
      </w:pPr>
      <w:r w:rsidRPr="00695499">
        <w:rPr>
          <w:color w:val="auto"/>
          <w:sz w:val="28"/>
          <w:szCs w:val="28"/>
        </w:rPr>
        <w:t xml:space="preserve">Миграционные процессы приводят к проблеме социокультурной адаптации детей мигрантов и их воспитания в многонациональных классах. Перед педагогическим сообществом стоит задача выстраивания адаптационного процесса при сохранении этнокультуры самого ребенка, его национальной идентичности. </w:t>
      </w:r>
    </w:p>
    <w:p w:rsidR="00695499" w:rsidRPr="00772CAA" w:rsidRDefault="00695499" w:rsidP="00695499">
      <w:pPr>
        <w:shd w:val="clear" w:color="auto" w:fill="FFFFFF"/>
        <w:ind w:firstLine="567"/>
        <w:jc w:val="both"/>
        <w:rPr>
          <w:rFonts w:ascii="Times New Roman" w:hAnsi="Times New Roman"/>
          <w:sz w:val="28"/>
          <w:szCs w:val="28"/>
        </w:rPr>
      </w:pPr>
      <w:r w:rsidRPr="00772CAA">
        <w:rPr>
          <w:rFonts w:ascii="Times New Roman" w:hAnsi="Times New Roman"/>
          <w:sz w:val="28"/>
          <w:szCs w:val="28"/>
        </w:rPr>
        <w:t xml:space="preserve">Взаимодействие образовательных организаций и общественных детских и молодежных объединений, включая волонтерские, для формирования социальной активности подрастающего поколения сегодня является недостаточным, что определяет необходимость выстраивания системы партнерских взаимоотношений между ними. </w:t>
      </w:r>
    </w:p>
    <w:p w:rsidR="00695499" w:rsidRPr="00772CAA" w:rsidRDefault="00695499" w:rsidP="00695499">
      <w:pPr>
        <w:shd w:val="clear" w:color="auto" w:fill="FFFFFF"/>
        <w:ind w:firstLine="567"/>
        <w:jc w:val="both"/>
        <w:rPr>
          <w:rFonts w:ascii="Times New Roman" w:hAnsi="Times New Roman"/>
          <w:sz w:val="28"/>
          <w:szCs w:val="28"/>
        </w:rPr>
      </w:pPr>
      <w:r w:rsidRPr="00772CAA">
        <w:rPr>
          <w:rFonts w:ascii="Times New Roman" w:hAnsi="Times New Roman"/>
          <w:sz w:val="28"/>
          <w:szCs w:val="28"/>
        </w:rPr>
        <w:lastRenderedPageBreak/>
        <w:t xml:space="preserve">Осуществляемая не в полной мере стратегическая ориентация воспитательной деятельности образовательных организаций, недостаточно полное использование новых воспитательных технологий и несоблюдение баланса между традициями и инновациями ставят задачу обновления содержания воспитания, в том числе через проектирование и внедрение рабочих программ воспитания. </w:t>
      </w:r>
    </w:p>
    <w:p w:rsidR="00695499" w:rsidRPr="00772CAA" w:rsidRDefault="00695499" w:rsidP="00695499">
      <w:pPr>
        <w:shd w:val="clear" w:color="auto" w:fill="FFFFFF"/>
        <w:ind w:firstLine="708"/>
        <w:jc w:val="both"/>
        <w:rPr>
          <w:rFonts w:ascii="Times New Roman" w:hAnsi="Times New Roman"/>
          <w:sz w:val="28"/>
          <w:szCs w:val="28"/>
        </w:rPr>
      </w:pPr>
    </w:p>
    <w:p w:rsidR="00695499" w:rsidRPr="00772CAA" w:rsidRDefault="00695499" w:rsidP="00695499">
      <w:pPr>
        <w:pStyle w:val="Default"/>
        <w:jc w:val="center"/>
        <w:rPr>
          <w:color w:val="auto"/>
          <w:sz w:val="28"/>
          <w:szCs w:val="28"/>
        </w:rPr>
      </w:pPr>
      <w:r w:rsidRPr="00772CAA">
        <w:rPr>
          <w:b/>
          <w:bCs/>
          <w:color w:val="auto"/>
          <w:sz w:val="28"/>
          <w:szCs w:val="28"/>
        </w:rPr>
        <w:t>Глава 3. Основная идея, цели и принципы развития воспитания в Иркутской области</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Основная идея</w:t>
      </w:r>
      <w:r w:rsidRPr="00772CAA">
        <w:rPr>
          <w:rFonts w:ascii="Times New Roman" w:hAnsi="Times New Roman"/>
          <w:bCs/>
          <w:iCs/>
          <w:sz w:val="28"/>
          <w:szCs w:val="28"/>
        </w:rPr>
        <w:t xml:space="preserve"> Концепции</w:t>
      </w:r>
      <w:r w:rsidRPr="00772CAA">
        <w:rPr>
          <w:rFonts w:ascii="Times New Roman" w:hAnsi="Times New Roman"/>
          <w:b/>
          <w:bCs/>
          <w:i/>
          <w:iCs/>
          <w:sz w:val="28"/>
          <w:szCs w:val="28"/>
        </w:rPr>
        <w:t xml:space="preserve"> </w:t>
      </w:r>
      <w:bookmarkStart w:id="6" w:name="_Hlk73707013"/>
      <w:r w:rsidRPr="00772CAA">
        <w:rPr>
          <w:rFonts w:ascii="Times New Roman" w:hAnsi="Times New Roman"/>
          <w:i/>
          <w:iCs/>
          <w:sz w:val="28"/>
          <w:szCs w:val="28"/>
        </w:rPr>
        <w:t>–</w:t>
      </w:r>
      <w:bookmarkEnd w:id="6"/>
      <w:r w:rsidRPr="00772CAA">
        <w:rPr>
          <w:rFonts w:ascii="Times New Roman" w:hAnsi="Times New Roman"/>
          <w:i/>
          <w:iCs/>
          <w:sz w:val="28"/>
          <w:szCs w:val="28"/>
        </w:rPr>
        <w:t xml:space="preserve"> </w:t>
      </w:r>
      <w:r w:rsidRPr="00772CAA">
        <w:rPr>
          <w:rFonts w:ascii="Times New Roman" w:hAnsi="Times New Roman"/>
          <w:sz w:val="28"/>
          <w:szCs w:val="28"/>
        </w:rPr>
        <w:t xml:space="preserve">развитие системы воспитания Иркутской области через межведомственное взаимодействие и объединение усилий всех социальных институтов воспитания для духовно-нравственного развития детей, подростков и молодежи, формирования будущих граждан и патриотов Российской Федерации на основе традиционных российских ценностей путем совершенствования открытого регионального воспитательного пространства. </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Ключевые цели, стоящие перед системой воспитания Иркутской области, определены по следующим направлениям:</w:t>
      </w:r>
    </w:p>
    <w:p w:rsidR="00695499" w:rsidRPr="00772CAA" w:rsidRDefault="00695499" w:rsidP="00695499">
      <w:pPr>
        <w:pStyle w:val="a3"/>
        <w:numPr>
          <w:ilvl w:val="0"/>
          <w:numId w:val="2"/>
        </w:numPr>
        <w:tabs>
          <w:tab w:val="left" w:pos="851"/>
        </w:tabs>
        <w:spacing w:line="259" w:lineRule="auto"/>
        <w:ind w:left="0" w:firstLine="567"/>
        <w:jc w:val="both"/>
        <w:rPr>
          <w:rFonts w:ascii="Times New Roman" w:hAnsi="Times New Roman"/>
          <w:sz w:val="28"/>
          <w:szCs w:val="28"/>
        </w:rPr>
      </w:pPr>
      <w:r w:rsidRPr="00772CAA">
        <w:rPr>
          <w:rFonts w:ascii="Times New Roman" w:hAnsi="Times New Roman"/>
          <w:sz w:val="28"/>
          <w:szCs w:val="28"/>
        </w:rPr>
        <w:t>Развитие социальных институтов воспитания:</w:t>
      </w:r>
    </w:p>
    <w:p w:rsidR="00695499" w:rsidRPr="00772CAA" w:rsidRDefault="00695499" w:rsidP="00695499">
      <w:pPr>
        <w:pStyle w:val="Default"/>
        <w:tabs>
          <w:tab w:val="left" w:pos="1843"/>
          <w:tab w:val="left" w:pos="1985"/>
        </w:tabs>
        <w:ind w:firstLine="567"/>
        <w:jc w:val="both"/>
        <w:rPr>
          <w:rFonts w:eastAsia="Times New Roman"/>
          <w:color w:val="auto"/>
          <w:sz w:val="28"/>
          <w:szCs w:val="28"/>
        </w:rPr>
      </w:pPr>
      <w:r w:rsidRPr="00772CAA">
        <w:rPr>
          <w:color w:val="auto"/>
          <w:sz w:val="28"/>
          <w:szCs w:val="28"/>
        </w:rPr>
        <w:t xml:space="preserve">разработка комплекса мер по </w:t>
      </w:r>
      <w:r w:rsidRPr="00772CAA">
        <w:rPr>
          <w:rFonts w:eastAsia="Times New Roman"/>
          <w:color w:val="auto"/>
          <w:sz w:val="28"/>
          <w:szCs w:val="28"/>
        </w:rPr>
        <w:t>осуществлению сетевого и межведомственного взаимодействия, системы социального партнерства для методического обеспечения воспитательной работы в открытом региональном и межрегиональном образовательном пространстве;</w:t>
      </w:r>
    </w:p>
    <w:p w:rsidR="00695499" w:rsidRPr="00772CAA" w:rsidRDefault="00695499" w:rsidP="00695499">
      <w:pPr>
        <w:tabs>
          <w:tab w:val="left" w:pos="1843"/>
          <w:tab w:val="left" w:pos="1985"/>
        </w:tabs>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 xml:space="preserve">создание условий для саморазвития и самореализации личности каждого обучающегося посредством включения его в открытое воспитательное пространство Иркутской области, в том числе путем расширения воспитательных возможностей информационных ресурсов; </w:t>
      </w:r>
    </w:p>
    <w:p w:rsidR="00695499" w:rsidRPr="00772CAA" w:rsidRDefault="00695499" w:rsidP="00695499">
      <w:pPr>
        <w:tabs>
          <w:tab w:val="left" w:pos="1276"/>
        </w:tabs>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содействие возрождению системы семейного воспитания, повышение педагогической культуры родителей (законных представителей) обучающихся, совершенствование системы социального партнерства с родителями, активное включение семьи в систему воспитания образовательной организации, муниципалитета, региона;</w:t>
      </w:r>
    </w:p>
    <w:p w:rsidR="00695499" w:rsidRPr="00772CAA" w:rsidRDefault="00695499" w:rsidP="00695499">
      <w:pPr>
        <w:pStyle w:val="Default"/>
        <w:tabs>
          <w:tab w:val="left" w:pos="1843"/>
          <w:tab w:val="left" w:pos="1985"/>
        </w:tabs>
        <w:ind w:firstLine="567"/>
        <w:jc w:val="both"/>
        <w:rPr>
          <w:color w:val="auto"/>
          <w:sz w:val="28"/>
          <w:szCs w:val="28"/>
        </w:rPr>
      </w:pPr>
      <w:r w:rsidRPr="00772CAA">
        <w:rPr>
          <w:color w:val="auto"/>
          <w:sz w:val="28"/>
          <w:szCs w:val="28"/>
        </w:rPr>
        <w:t xml:space="preserve">создание и сопровождение системы сетевого партнерства, современных механизмов взаимодействия образовательных организаций по вопросам развития детского и молодежного общественного движения, в том числе </w:t>
      </w:r>
      <w:r w:rsidRPr="00772CAA">
        <w:rPr>
          <w:rFonts w:eastAsia="Times New Roman"/>
          <w:color w:val="auto"/>
          <w:sz w:val="28"/>
          <w:szCs w:val="28"/>
        </w:rPr>
        <w:t>волонтерства (добровольчества) среди обучающихся.</w:t>
      </w:r>
    </w:p>
    <w:p w:rsidR="00695499" w:rsidRPr="00772CAA" w:rsidRDefault="00695499" w:rsidP="00695499">
      <w:pPr>
        <w:pStyle w:val="a3"/>
        <w:numPr>
          <w:ilvl w:val="0"/>
          <w:numId w:val="2"/>
        </w:numPr>
        <w:tabs>
          <w:tab w:val="left" w:pos="851"/>
        </w:tabs>
        <w:autoSpaceDE w:val="0"/>
        <w:autoSpaceDN w:val="0"/>
        <w:adjustRightInd w:val="0"/>
        <w:ind w:left="0" w:firstLine="567"/>
        <w:jc w:val="both"/>
        <w:rPr>
          <w:rFonts w:ascii="Times New Roman" w:hAnsi="Times New Roman"/>
          <w:sz w:val="28"/>
          <w:szCs w:val="28"/>
        </w:rPr>
      </w:pPr>
      <w:r w:rsidRPr="00772CAA">
        <w:rPr>
          <w:rFonts w:ascii="Times New Roman" w:hAnsi="Times New Roman"/>
          <w:sz w:val="28"/>
          <w:szCs w:val="28"/>
        </w:rPr>
        <w:t>Обновление воспитательного процесса с учетом современных достижений науки и на основе отечественных традиций:</w:t>
      </w:r>
    </w:p>
    <w:p w:rsidR="00695499" w:rsidRPr="00772CAA" w:rsidRDefault="00695499" w:rsidP="00695499">
      <w:pPr>
        <w:pStyle w:val="Default"/>
        <w:ind w:firstLine="567"/>
        <w:jc w:val="both"/>
        <w:rPr>
          <w:color w:val="auto"/>
          <w:sz w:val="28"/>
          <w:szCs w:val="28"/>
        </w:rPr>
      </w:pPr>
      <w:r w:rsidRPr="00772CAA">
        <w:rPr>
          <w:color w:val="auto"/>
          <w:sz w:val="28"/>
          <w:szCs w:val="28"/>
        </w:rPr>
        <w:t>совершенствование условий для воспитания у детей активной гражданской позиции, гражданской ответственности, формирования у детей, подростков, молодежи российской гражданской идентичности, основанной на традиционных культурных, духовных и нравственных ценностях российского общества, способной противостоять идеологии экстремизма;</w:t>
      </w:r>
    </w:p>
    <w:p w:rsidR="00695499" w:rsidRPr="00772CAA" w:rsidRDefault="00695499" w:rsidP="00695499">
      <w:pPr>
        <w:pStyle w:val="Default"/>
        <w:ind w:firstLine="567"/>
        <w:jc w:val="both"/>
        <w:rPr>
          <w:color w:val="auto"/>
          <w:sz w:val="28"/>
          <w:szCs w:val="28"/>
        </w:rPr>
      </w:pPr>
      <w:r w:rsidRPr="00772CAA">
        <w:rPr>
          <w:color w:val="auto"/>
          <w:sz w:val="28"/>
          <w:szCs w:val="28"/>
        </w:rPr>
        <w:lastRenderedPageBreak/>
        <w:t>расширение сотрудничества между государством, обществом, традиционными религиозными конфессиями, национально-культурными центрами, общественными организациями и институтами по приобщению детей, подростков и молодежи к культурному наследию, воспитание уважения к языкам, этническим культурным традициям народов, проживающих в Иркутской области и Российской Федерации;</w:t>
      </w:r>
    </w:p>
    <w:p w:rsidR="00695499" w:rsidRPr="00772CAA" w:rsidRDefault="00695499" w:rsidP="00695499">
      <w:pPr>
        <w:pStyle w:val="Default"/>
        <w:ind w:firstLine="567"/>
        <w:jc w:val="both"/>
        <w:rPr>
          <w:rFonts w:eastAsia="Times New Roman"/>
          <w:color w:val="auto"/>
          <w:sz w:val="28"/>
          <w:szCs w:val="28"/>
        </w:rPr>
      </w:pPr>
      <w:r w:rsidRPr="00772CAA">
        <w:rPr>
          <w:color w:val="auto"/>
          <w:sz w:val="28"/>
          <w:szCs w:val="28"/>
        </w:rPr>
        <w:t xml:space="preserve">улучшение условий для эффективного взаимодействия детских и иных общественных объединений с образовательными организациями общего, профессионального и дополнительного образования в целях содействия исследовательской деятельности детей, подростков и молодежи, поддержки научно-технического творчества, </w:t>
      </w:r>
      <w:r w:rsidRPr="00772CAA">
        <w:rPr>
          <w:rFonts w:eastAsia="Times New Roman"/>
          <w:color w:val="auto"/>
          <w:sz w:val="28"/>
          <w:szCs w:val="28"/>
        </w:rPr>
        <w:t xml:space="preserve">популяризации научных знаний; </w:t>
      </w:r>
    </w:p>
    <w:p w:rsidR="00695499" w:rsidRPr="00772CAA" w:rsidRDefault="00695499" w:rsidP="00695499">
      <w:pPr>
        <w:pStyle w:val="Default"/>
        <w:ind w:firstLine="567"/>
        <w:jc w:val="both"/>
        <w:rPr>
          <w:color w:val="auto"/>
          <w:sz w:val="28"/>
          <w:szCs w:val="28"/>
        </w:rPr>
      </w:pPr>
      <w:r w:rsidRPr="00772CAA">
        <w:rPr>
          <w:color w:val="auto"/>
          <w:sz w:val="28"/>
          <w:szCs w:val="28"/>
        </w:rPr>
        <w:t>повышение эффективности воспитательной деятельности в системе физической культуры и спорта для формирования культуры здоровья детей, подростков, молодежи;</w:t>
      </w:r>
    </w:p>
    <w:p w:rsidR="00695499" w:rsidRPr="00772CAA" w:rsidRDefault="00695499" w:rsidP="00695499">
      <w:pPr>
        <w:pStyle w:val="Default"/>
        <w:ind w:firstLine="567"/>
        <w:jc w:val="both"/>
        <w:rPr>
          <w:color w:val="auto"/>
          <w:sz w:val="28"/>
          <w:szCs w:val="28"/>
        </w:rPr>
      </w:pPr>
      <w:r w:rsidRPr="00772CAA">
        <w:rPr>
          <w:color w:val="auto"/>
          <w:sz w:val="28"/>
          <w:szCs w:val="28"/>
        </w:rPr>
        <w:t>выстраивание системы организационно-педагогического сопровождения профессионального самоопределения обучающихся, подготовки детей и молодежи региона к самостоятельному, ответственному и осознанному профессионально-образовательному выбору, и построению своей дальнейшей карьерной траектории с учетом неопределенности и динамичности современного мира труда и профессий, особенностей рынка труда в стране и регионе;</w:t>
      </w:r>
    </w:p>
    <w:p w:rsidR="00695499" w:rsidRPr="00772CAA" w:rsidRDefault="00695499" w:rsidP="00695499">
      <w:pPr>
        <w:pStyle w:val="Default"/>
        <w:ind w:firstLine="567"/>
        <w:jc w:val="both"/>
        <w:rPr>
          <w:color w:val="auto"/>
          <w:sz w:val="28"/>
          <w:szCs w:val="28"/>
        </w:rPr>
      </w:pPr>
      <w:r w:rsidRPr="00772CAA">
        <w:rPr>
          <w:color w:val="auto"/>
          <w:sz w:val="28"/>
          <w:szCs w:val="28"/>
        </w:rPr>
        <w:t>совершенствование региональной системы экологического воспитания для формирования экологической культуры и ответственного отношения детей, подростков и молодежи к обществу и природе;</w:t>
      </w:r>
    </w:p>
    <w:p w:rsidR="00695499" w:rsidRPr="00772CAA" w:rsidRDefault="00695499" w:rsidP="00695499">
      <w:pPr>
        <w:pStyle w:val="Default"/>
        <w:ind w:firstLine="567"/>
        <w:jc w:val="both"/>
        <w:rPr>
          <w:rFonts w:eastAsia="Times New Roman"/>
          <w:color w:val="auto"/>
          <w:sz w:val="28"/>
          <w:szCs w:val="28"/>
        </w:rPr>
      </w:pPr>
      <w:r w:rsidRPr="00772CAA">
        <w:rPr>
          <w:color w:val="auto"/>
          <w:sz w:val="28"/>
          <w:szCs w:val="28"/>
        </w:rPr>
        <w:t xml:space="preserve">содействие физическому, интеллектуальному, психическому, духовному и нравственному развитию детей в Иркутской области путем консолидации усилий государства и общества по защите детей от факторов, негативно влияющих на их физическое, интеллектуальное, психическое, духовное и нравственное развитие, </w:t>
      </w:r>
      <w:r w:rsidRPr="00772CAA">
        <w:rPr>
          <w:rFonts w:eastAsia="Times New Roman"/>
          <w:color w:val="auto"/>
          <w:sz w:val="28"/>
          <w:szCs w:val="28"/>
        </w:rPr>
        <w:t>обеспечению физической, информационной и психологической безопасности;</w:t>
      </w:r>
    </w:p>
    <w:p w:rsidR="00695499" w:rsidRPr="00772CAA" w:rsidRDefault="00695499" w:rsidP="00695499">
      <w:pPr>
        <w:pStyle w:val="Default"/>
        <w:ind w:firstLine="567"/>
        <w:jc w:val="both"/>
        <w:rPr>
          <w:color w:val="auto"/>
          <w:sz w:val="28"/>
          <w:szCs w:val="28"/>
        </w:rPr>
      </w:pPr>
      <w:r w:rsidRPr="00772CAA">
        <w:rPr>
          <w:color w:val="auto"/>
          <w:sz w:val="28"/>
          <w:szCs w:val="28"/>
        </w:rPr>
        <w:t xml:space="preserve">совершенствование региональной системы организации каникулярного отдыха, обеспечивающей активизацию творческого потенциала детей и подростков и вовлечение их в социально значимую деятельность в </w:t>
      </w:r>
      <w:r w:rsidRPr="00772CAA">
        <w:rPr>
          <w:rFonts w:eastAsia="Times New Roman"/>
          <w:color w:val="auto"/>
          <w:sz w:val="28"/>
          <w:szCs w:val="28"/>
        </w:rPr>
        <w:t>период летнего отдыха.</w:t>
      </w:r>
    </w:p>
    <w:p w:rsidR="00695499" w:rsidRPr="00772CAA" w:rsidRDefault="00695499" w:rsidP="00695499">
      <w:pPr>
        <w:pStyle w:val="Default"/>
        <w:ind w:firstLine="567"/>
        <w:jc w:val="both"/>
        <w:rPr>
          <w:rFonts w:eastAsia="Times New Roman"/>
          <w:color w:val="auto"/>
          <w:sz w:val="28"/>
          <w:szCs w:val="28"/>
        </w:rPr>
      </w:pPr>
      <w:r w:rsidRPr="00772CAA">
        <w:rPr>
          <w:rFonts w:eastAsia="Times New Roman"/>
          <w:color w:val="auto"/>
          <w:sz w:val="28"/>
          <w:szCs w:val="28"/>
        </w:rPr>
        <w:t>3. Совершенствование региональной системы воспитания для детей с особыми образовательными потребностями:</w:t>
      </w:r>
    </w:p>
    <w:p w:rsidR="00695499" w:rsidRPr="00772CAA" w:rsidRDefault="00695499" w:rsidP="00695499">
      <w:pPr>
        <w:pStyle w:val="Default"/>
        <w:ind w:firstLine="567"/>
        <w:jc w:val="both"/>
        <w:rPr>
          <w:color w:val="auto"/>
          <w:sz w:val="28"/>
          <w:szCs w:val="28"/>
        </w:rPr>
      </w:pPr>
      <w:r w:rsidRPr="00772CAA">
        <w:rPr>
          <w:color w:val="auto"/>
          <w:sz w:val="28"/>
          <w:szCs w:val="28"/>
          <w:shd w:val="clear" w:color="auto" w:fill="FFFFFF"/>
        </w:rPr>
        <w:t>внедрение эффективных механизмов адаптации детей мигрантов, распространение эффективных практик языковой и социокультурной адаптации в Иркутской области;</w:t>
      </w:r>
    </w:p>
    <w:p w:rsidR="00695499" w:rsidRPr="00772CAA" w:rsidRDefault="00695499" w:rsidP="00695499">
      <w:pPr>
        <w:pStyle w:val="Default"/>
        <w:ind w:firstLine="567"/>
        <w:jc w:val="both"/>
        <w:rPr>
          <w:color w:val="auto"/>
          <w:sz w:val="28"/>
          <w:szCs w:val="28"/>
        </w:rPr>
      </w:pPr>
      <w:r w:rsidRPr="00772CAA">
        <w:rPr>
          <w:color w:val="auto"/>
          <w:sz w:val="28"/>
          <w:szCs w:val="28"/>
        </w:rPr>
        <w:t xml:space="preserve">совершенствование системы межведомственного взаимодействия и социального партнерства, в том числе с экономическим сектором и бизнес-структурами, для профилактики негативных явлений в детской и молодежной среде, безнадзорности и правонарушений несовершеннолетних </w:t>
      </w:r>
      <w:r w:rsidRPr="00772CAA">
        <w:rPr>
          <w:color w:val="auto"/>
          <w:sz w:val="28"/>
          <w:szCs w:val="28"/>
        </w:rPr>
        <w:lastRenderedPageBreak/>
        <w:t>обучающихся, а также в целях поддержки семей и детей, находящихся в трудной жизненной ситуации.</w:t>
      </w:r>
    </w:p>
    <w:p w:rsidR="00695499" w:rsidRPr="00772CAA" w:rsidRDefault="00695499" w:rsidP="00695499">
      <w:pPr>
        <w:pStyle w:val="Default"/>
        <w:ind w:firstLine="567"/>
        <w:jc w:val="both"/>
        <w:rPr>
          <w:color w:val="auto"/>
          <w:sz w:val="28"/>
          <w:szCs w:val="28"/>
        </w:rPr>
      </w:pPr>
      <w:r w:rsidRPr="00772CAA">
        <w:rPr>
          <w:color w:val="auto"/>
          <w:sz w:val="28"/>
          <w:szCs w:val="28"/>
        </w:rPr>
        <w:t>4. Развитие кадрового потенциала для региональной системы воспитания:</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 xml:space="preserve">обеспечение условий по подготовке и переподготовке, повышению социальной, коммуникативной и профессиональной компетентности педагогических работников в области воспитания и социализации, классного руководства путем совершенствования системы научно-методического сопровождения педагогических работников и непрерывного педагогического образования; </w:t>
      </w:r>
    </w:p>
    <w:p w:rsidR="00695499" w:rsidRPr="00772CAA" w:rsidRDefault="00695499" w:rsidP="00695499">
      <w:pPr>
        <w:autoSpaceDE w:val="0"/>
        <w:autoSpaceDN w:val="0"/>
        <w:adjustRightInd w:val="0"/>
        <w:ind w:firstLine="567"/>
        <w:jc w:val="both"/>
        <w:rPr>
          <w:rFonts w:ascii="Times New Roman" w:hAnsi="Times New Roman"/>
          <w:sz w:val="28"/>
          <w:szCs w:val="28"/>
          <w:shd w:val="clear" w:color="auto" w:fill="FFFFFF"/>
        </w:rPr>
      </w:pPr>
      <w:r w:rsidRPr="00772CAA">
        <w:rPr>
          <w:rFonts w:ascii="Times New Roman" w:hAnsi="Times New Roman"/>
          <w:sz w:val="28"/>
          <w:szCs w:val="28"/>
          <w:shd w:val="clear" w:color="auto" w:fill="FFFFFF"/>
        </w:rPr>
        <w:t>формирование позитивного социального имиджа педагогов, занимающихся воспитанием, – классных руководителей, вожатых, педагогов-организаторов – путем освещения их эффективной педагогической деятельности, проведения педагогических конкурсов, социальных акций через СМИ в открытом информационном пространстве, позволяющих оказать позитивное влияние на отношение общества к профессии, связанной с воспитанием детей.</w:t>
      </w:r>
    </w:p>
    <w:p w:rsidR="00695499" w:rsidRPr="00772CAA" w:rsidRDefault="00695499" w:rsidP="00695499">
      <w:pPr>
        <w:ind w:firstLine="567"/>
        <w:rPr>
          <w:rFonts w:ascii="Times New Roman" w:hAnsi="Times New Roman"/>
          <w:sz w:val="28"/>
          <w:szCs w:val="28"/>
        </w:rPr>
      </w:pPr>
      <w:r w:rsidRPr="00772CAA">
        <w:rPr>
          <w:rFonts w:ascii="Times New Roman" w:hAnsi="Times New Roman"/>
          <w:sz w:val="28"/>
          <w:szCs w:val="28"/>
        </w:rPr>
        <w:t>Основными принципами реализации Концепции являются:</w:t>
      </w:r>
    </w:p>
    <w:p w:rsidR="00695499" w:rsidRPr="00772CAA" w:rsidRDefault="00695499" w:rsidP="00695499">
      <w:pPr>
        <w:pStyle w:val="Default"/>
        <w:ind w:firstLine="567"/>
        <w:jc w:val="both"/>
        <w:rPr>
          <w:color w:val="auto"/>
          <w:sz w:val="28"/>
          <w:szCs w:val="28"/>
        </w:rPr>
      </w:pPr>
      <w:r w:rsidRPr="00772CAA">
        <w:rPr>
          <w:color w:val="auto"/>
          <w:sz w:val="28"/>
          <w:szCs w:val="28"/>
        </w:rPr>
        <w:t xml:space="preserve">принцип государственно-общественного управления воспитанием, предполагающий разделение полномочий и консолидацию усилий исполнительных органов государственной власти Иркутской области, органов местного самоуправления </w:t>
      </w:r>
      <w:r>
        <w:rPr>
          <w:color w:val="auto"/>
          <w:sz w:val="28"/>
          <w:szCs w:val="28"/>
        </w:rPr>
        <w:t xml:space="preserve">муниципальных образований Иркутской области </w:t>
      </w:r>
      <w:r w:rsidRPr="00772CAA">
        <w:rPr>
          <w:color w:val="auto"/>
          <w:sz w:val="28"/>
          <w:szCs w:val="28"/>
        </w:rPr>
        <w:t xml:space="preserve">и общественных институтов в решении проблем воспитания детей; </w:t>
      </w:r>
    </w:p>
    <w:p w:rsidR="00695499" w:rsidRPr="00772CAA" w:rsidRDefault="00695499" w:rsidP="00695499">
      <w:pPr>
        <w:pStyle w:val="Default"/>
        <w:ind w:firstLine="567"/>
        <w:jc w:val="both"/>
        <w:rPr>
          <w:color w:val="auto"/>
          <w:sz w:val="28"/>
          <w:szCs w:val="28"/>
        </w:rPr>
      </w:pPr>
      <w:r w:rsidRPr="00772CAA">
        <w:rPr>
          <w:color w:val="auto"/>
          <w:sz w:val="28"/>
          <w:szCs w:val="28"/>
        </w:rPr>
        <w:t xml:space="preserve">принцип преемственности в воспитании, заключающийся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 </w:t>
      </w:r>
    </w:p>
    <w:p w:rsidR="00695499" w:rsidRPr="00772CAA" w:rsidRDefault="00695499" w:rsidP="00695499">
      <w:pPr>
        <w:pStyle w:val="Default"/>
        <w:ind w:firstLine="567"/>
        <w:jc w:val="both"/>
        <w:rPr>
          <w:color w:val="auto"/>
          <w:sz w:val="28"/>
          <w:szCs w:val="28"/>
        </w:rPr>
      </w:pPr>
      <w:r w:rsidRPr="00772CAA">
        <w:rPr>
          <w:color w:val="auto"/>
          <w:sz w:val="28"/>
          <w:szCs w:val="28"/>
        </w:rPr>
        <w:t xml:space="preserve">принцип культуросообразности, заключающийся в ориентации на общечеловеческие ценности и региональные культурные традиции, предусматривает построение воспитательного процесса в соответствии с поликультурностью и многоукладностью жизни в Иркутской области и Российской Федерации; </w:t>
      </w:r>
    </w:p>
    <w:p w:rsidR="00695499" w:rsidRPr="00772CAA" w:rsidRDefault="00695499" w:rsidP="00695499">
      <w:pPr>
        <w:pStyle w:val="Default"/>
        <w:ind w:firstLine="567"/>
        <w:jc w:val="both"/>
        <w:rPr>
          <w:color w:val="auto"/>
          <w:sz w:val="28"/>
          <w:szCs w:val="28"/>
        </w:rPr>
      </w:pPr>
      <w:r w:rsidRPr="00772CAA">
        <w:rPr>
          <w:color w:val="auto"/>
          <w:sz w:val="28"/>
          <w:szCs w:val="28"/>
        </w:rPr>
        <w:t xml:space="preserve">принцип сочетания традиций и инноваций позволяет, с одной стороны, сохранить целостность и преемственность воспитательного процесса, обеспечить трансляцию ценностей от одного поколения к другому; с другой стороны, гибко реагировать на изменения социально-экономической ситуации в обществе; </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принцип разнообразия воспитательных стратегий, форм, методов, средств, технологий, разработанных педагогами с учетом лучших современных практик воспитания и социализации детей.</w:t>
      </w:r>
    </w:p>
    <w:p w:rsidR="00695499" w:rsidRPr="00772CAA" w:rsidRDefault="00695499" w:rsidP="00695499">
      <w:pPr>
        <w:autoSpaceDE w:val="0"/>
        <w:autoSpaceDN w:val="0"/>
        <w:adjustRightInd w:val="0"/>
        <w:ind w:firstLine="567"/>
        <w:jc w:val="both"/>
        <w:rPr>
          <w:rFonts w:ascii="Times New Roman" w:hAnsi="Times New Roman"/>
          <w:sz w:val="28"/>
          <w:szCs w:val="28"/>
        </w:rPr>
      </w:pPr>
    </w:p>
    <w:p w:rsidR="00695499" w:rsidRPr="00772CAA" w:rsidRDefault="00695499" w:rsidP="00695499">
      <w:pPr>
        <w:autoSpaceDE w:val="0"/>
        <w:autoSpaceDN w:val="0"/>
        <w:adjustRightInd w:val="0"/>
        <w:ind w:firstLine="567"/>
        <w:jc w:val="center"/>
        <w:rPr>
          <w:rFonts w:ascii="Times New Roman" w:hAnsi="Times New Roman"/>
          <w:b/>
          <w:sz w:val="28"/>
          <w:szCs w:val="28"/>
        </w:rPr>
      </w:pPr>
      <w:r w:rsidRPr="00772CAA">
        <w:rPr>
          <w:rFonts w:ascii="Times New Roman" w:hAnsi="Times New Roman"/>
          <w:b/>
          <w:sz w:val="28"/>
          <w:szCs w:val="28"/>
        </w:rPr>
        <w:t>Глава 4. Субъекты реализации Концепции</w:t>
      </w:r>
      <w:r>
        <w:rPr>
          <w:rFonts w:ascii="Times New Roman" w:hAnsi="Times New Roman"/>
          <w:b/>
          <w:sz w:val="28"/>
          <w:szCs w:val="28"/>
        </w:rPr>
        <w:t xml:space="preserve">, </w:t>
      </w:r>
      <w:r w:rsidRPr="00772CAA">
        <w:rPr>
          <w:rFonts w:ascii="Times New Roman" w:hAnsi="Times New Roman"/>
          <w:b/>
          <w:sz w:val="28"/>
          <w:szCs w:val="28"/>
        </w:rPr>
        <w:t>агенты воспитания, функции</w:t>
      </w:r>
    </w:p>
    <w:p w:rsidR="00695499" w:rsidRPr="00772CAA" w:rsidRDefault="00695499" w:rsidP="00695499">
      <w:pPr>
        <w:autoSpaceDE w:val="0"/>
        <w:autoSpaceDN w:val="0"/>
        <w:adjustRightInd w:val="0"/>
        <w:ind w:firstLine="567"/>
        <w:jc w:val="both"/>
        <w:rPr>
          <w:rFonts w:ascii="Times New Roman" w:eastAsia="Times New Roman,Italic" w:hAnsi="Times New Roman"/>
          <w:sz w:val="28"/>
          <w:szCs w:val="28"/>
        </w:rPr>
      </w:pPr>
      <w:r w:rsidRPr="00772CAA">
        <w:rPr>
          <w:rFonts w:ascii="Times New Roman" w:eastAsia="Times New Roman,Italic" w:hAnsi="Times New Roman"/>
          <w:iCs/>
          <w:sz w:val="28"/>
          <w:szCs w:val="28"/>
        </w:rPr>
        <w:lastRenderedPageBreak/>
        <w:t xml:space="preserve">Концепция определяет роль и место </w:t>
      </w:r>
      <w:r w:rsidRPr="00772CAA">
        <w:rPr>
          <w:rFonts w:ascii="Times New Roman" w:eastAsia="Times New Roman,Italic" w:hAnsi="Times New Roman"/>
          <w:sz w:val="28"/>
          <w:szCs w:val="28"/>
        </w:rPr>
        <w:t xml:space="preserve">министерства образования Иркутской области и других </w:t>
      </w:r>
      <w:r>
        <w:rPr>
          <w:rFonts w:ascii="Times New Roman" w:eastAsia="Times New Roman,Italic" w:hAnsi="Times New Roman"/>
          <w:sz w:val="28"/>
          <w:szCs w:val="28"/>
        </w:rPr>
        <w:t xml:space="preserve">исполнительных </w:t>
      </w:r>
      <w:r w:rsidRPr="00772CAA">
        <w:rPr>
          <w:rFonts w:ascii="Times New Roman" w:eastAsia="Times New Roman,Italic" w:hAnsi="Times New Roman"/>
          <w:sz w:val="28"/>
          <w:szCs w:val="28"/>
        </w:rPr>
        <w:t xml:space="preserve">органов </w:t>
      </w:r>
      <w:r>
        <w:rPr>
          <w:rFonts w:ascii="Times New Roman" w:eastAsia="Times New Roman,Italic" w:hAnsi="Times New Roman"/>
          <w:sz w:val="28"/>
          <w:szCs w:val="28"/>
        </w:rPr>
        <w:t>государственной</w:t>
      </w:r>
      <w:r w:rsidRPr="00772CAA">
        <w:rPr>
          <w:rFonts w:ascii="Times New Roman" w:eastAsia="Times New Roman,Italic" w:hAnsi="Times New Roman"/>
          <w:sz w:val="28"/>
          <w:szCs w:val="28"/>
        </w:rPr>
        <w:t xml:space="preserve"> власти</w:t>
      </w:r>
      <w:r>
        <w:rPr>
          <w:rFonts w:ascii="Times New Roman" w:eastAsia="Times New Roman,Italic" w:hAnsi="Times New Roman"/>
          <w:sz w:val="28"/>
          <w:szCs w:val="28"/>
        </w:rPr>
        <w:t xml:space="preserve"> Иркутской области</w:t>
      </w:r>
      <w:r w:rsidRPr="00772CAA">
        <w:rPr>
          <w:rFonts w:ascii="Times New Roman" w:eastAsia="Times New Roman,Italic" w:hAnsi="Times New Roman"/>
          <w:sz w:val="28"/>
          <w:szCs w:val="28"/>
        </w:rPr>
        <w:t xml:space="preserve">, органов местного самоуправления </w:t>
      </w:r>
      <w:r>
        <w:rPr>
          <w:rFonts w:ascii="Times New Roman" w:eastAsia="Times New Roman,Italic" w:hAnsi="Times New Roman"/>
          <w:sz w:val="28"/>
          <w:szCs w:val="28"/>
        </w:rPr>
        <w:t xml:space="preserve">муниципальных образований </w:t>
      </w:r>
      <w:r w:rsidRPr="00772CAA">
        <w:rPr>
          <w:rFonts w:ascii="Times New Roman" w:eastAsia="Times New Roman,Italic" w:hAnsi="Times New Roman"/>
          <w:sz w:val="28"/>
          <w:szCs w:val="28"/>
        </w:rPr>
        <w:t>Иркутской области, осуществляющих управление в сфере образования, образовательных организаций.</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Региональный координатор реализации Концепции (далее – Региональный координатор) назначается министерством образования Иркутской области. Региональный координатор в рамках своих полномочий осуществляет реализацию Концепции, сбор и анализ информации по вопросам реализации Концепции, информирование общественности о ходе реализации Концепции, о взаимодействии с другими исполнителями Концепции.</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Региональный координатор является оператором единого портала по информационному обеспечению реализации Концепции.</w:t>
      </w:r>
    </w:p>
    <w:p w:rsidR="00695499" w:rsidRPr="00772CAA" w:rsidRDefault="00695499" w:rsidP="00695499">
      <w:pPr>
        <w:sectPr w:rsidR="00695499" w:rsidRPr="00772CAA" w:rsidSect="00695499">
          <w:headerReference w:type="default" r:id="rId9"/>
          <w:footerReference w:type="default" r:id="rId10"/>
          <w:headerReference w:type="first" r:id="rId11"/>
          <w:type w:val="continuous"/>
          <w:pgSz w:w="11906" w:h="16838"/>
          <w:pgMar w:top="1134" w:right="850" w:bottom="1134" w:left="1701" w:header="708" w:footer="708" w:gutter="0"/>
          <w:pgNumType w:start="1"/>
          <w:cols w:space="708"/>
          <w:titlePg/>
          <w:docGrid w:linePitch="360"/>
        </w:sectPr>
      </w:pPr>
    </w:p>
    <w:p w:rsidR="00695499" w:rsidRPr="00772CAA" w:rsidRDefault="00695499" w:rsidP="00695499">
      <w:pPr>
        <w:autoSpaceDE w:val="0"/>
        <w:autoSpaceDN w:val="0"/>
        <w:adjustRightInd w:val="0"/>
        <w:ind w:firstLine="708"/>
        <w:jc w:val="right"/>
        <w:rPr>
          <w:rFonts w:ascii="Times New Roman" w:hAnsi="Times New Roman"/>
          <w:sz w:val="28"/>
          <w:szCs w:val="28"/>
        </w:rPr>
      </w:pPr>
      <w:r w:rsidRPr="00772CAA">
        <w:rPr>
          <w:rFonts w:ascii="Times New Roman" w:hAnsi="Times New Roman"/>
          <w:sz w:val="28"/>
          <w:szCs w:val="28"/>
        </w:rPr>
        <w:lastRenderedPageBreak/>
        <w:t>Таблица 1</w:t>
      </w:r>
    </w:p>
    <w:p w:rsidR="00695499" w:rsidRPr="00772CAA" w:rsidRDefault="00695499" w:rsidP="00695499">
      <w:pPr>
        <w:autoSpaceDE w:val="0"/>
        <w:autoSpaceDN w:val="0"/>
        <w:adjustRightInd w:val="0"/>
        <w:ind w:firstLine="708"/>
        <w:jc w:val="center"/>
        <w:rPr>
          <w:rFonts w:ascii="Times New Roman" w:hAnsi="Times New Roman"/>
          <w:b/>
          <w:sz w:val="28"/>
          <w:szCs w:val="28"/>
        </w:rPr>
      </w:pPr>
      <w:r w:rsidRPr="00772CAA">
        <w:rPr>
          <w:rFonts w:ascii="Times New Roman" w:hAnsi="Times New Roman"/>
          <w:b/>
          <w:sz w:val="28"/>
          <w:szCs w:val="28"/>
        </w:rPr>
        <w:t>Субъекты реализации Концепции и их функционал</w:t>
      </w:r>
    </w:p>
    <w:tbl>
      <w:tblPr>
        <w:tblStyle w:val="a5"/>
        <w:tblW w:w="9356" w:type="dxa"/>
        <w:tblInd w:w="137" w:type="dxa"/>
        <w:tblLook w:val="04A0" w:firstRow="1" w:lastRow="0" w:firstColumn="1" w:lastColumn="0" w:noHBand="0" w:noVBand="1"/>
      </w:tblPr>
      <w:tblGrid>
        <w:gridCol w:w="2757"/>
        <w:gridCol w:w="3303"/>
        <w:gridCol w:w="3296"/>
      </w:tblGrid>
      <w:tr w:rsidR="00695499" w:rsidRPr="00772CAA" w:rsidTr="009D70E1">
        <w:tc>
          <w:tcPr>
            <w:tcW w:w="9356" w:type="dxa"/>
            <w:gridSpan w:val="3"/>
          </w:tcPr>
          <w:p w:rsidR="00695499" w:rsidRPr="00772CAA" w:rsidRDefault="00695499" w:rsidP="009D70E1">
            <w:pPr>
              <w:pStyle w:val="Default"/>
              <w:ind w:firstLine="29"/>
              <w:jc w:val="center"/>
              <w:rPr>
                <w:b/>
                <w:color w:val="auto"/>
              </w:rPr>
            </w:pPr>
            <w:r w:rsidRPr="00772CAA">
              <w:rPr>
                <w:b/>
                <w:color w:val="auto"/>
              </w:rPr>
              <w:t>Региональный уровень</w:t>
            </w:r>
          </w:p>
        </w:tc>
      </w:tr>
      <w:tr w:rsidR="00695499" w:rsidRPr="00772CAA" w:rsidTr="009D70E1">
        <w:tc>
          <w:tcPr>
            <w:tcW w:w="2788" w:type="dxa"/>
          </w:tcPr>
          <w:p w:rsidR="00695499" w:rsidRPr="00772CAA" w:rsidRDefault="00695499" w:rsidP="009D70E1">
            <w:pPr>
              <w:pStyle w:val="Default"/>
              <w:ind w:firstLine="29"/>
              <w:jc w:val="center"/>
              <w:rPr>
                <w:b/>
                <w:color w:val="auto"/>
              </w:rPr>
            </w:pPr>
            <w:r>
              <w:rPr>
                <w:b/>
                <w:color w:val="auto"/>
              </w:rPr>
              <w:t>Исполнительные о</w:t>
            </w:r>
            <w:r w:rsidRPr="00772CAA">
              <w:rPr>
                <w:b/>
                <w:color w:val="auto"/>
              </w:rPr>
              <w:t xml:space="preserve">рганы </w:t>
            </w:r>
            <w:r>
              <w:rPr>
                <w:b/>
                <w:color w:val="auto"/>
              </w:rPr>
              <w:t>государственной</w:t>
            </w:r>
            <w:r w:rsidRPr="00772CAA">
              <w:rPr>
                <w:b/>
                <w:color w:val="auto"/>
              </w:rPr>
              <w:t xml:space="preserve"> власти/ организации</w:t>
            </w:r>
          </w:p>
        </w:tc>
        <w:tc>
          <w:tcPr>
            <w:tcW w:w="3449" w:type="dxa"/>
          </w:tcPr>
          <w:p w:rsidR="00695499" w:rsidRPr="00772CAA" w:rsidRDefault="00695499" w:rsidP="009D70E1">
            <w:pPr>
              <w:pStyle w:val="Default"/>
              <w:jc w:val="center"/>
              <w:rPr>
                <w:b/>
                <w:color w:val="auto"/>
              </w:rPr>
            </w:pPr>
            <w:r w:rsidRPr="00772CAA">
              <w:rPr>
                <w:b/>
                <w:color w:val="auto"/>
              </w:rPr>
              <w:t>Органы государственно-общественного управления образованием, общественные организации и объединения</w:t>
            </w:r>
          </w:p>
        </w:tc>
        <w:tc>
          <w:tcPr>
            <w:tcW w:w="3119" w:type="dxa"/>
          </w:tcPr>
          <w:p w:rsidR="00695499" w:rsidRPr="00772CAA" w:rsidRDefault="00695499" w:rsidP="009D70E1">
            <w:pPr>
              <w:pStyle w:val="Default"/>
              <w:ind w:firstLine="35"/>
              <w:jc w:val="center"/>
              <w:rPr>
                <w:b/>
                <w:color w:val="auto"/>
              </w:rPr>
            </w:pPr>
            <w:r w:rsidRPr="00772CAA">
              <w:rPr>
                <w:b/>
                <w:color w:val="auto"/>
              </w:rPr>
              <w:t>Ассоциации, центры, некоммерческие организации</w:t>
            </w:r>
          </w:p>
        </w:tc>
      </w:tr>
      <w:tr w:rsidR="00695499" w:rsidRPr="00772CAA" w:rsidTr="009D70E1">
        <w:tc>
          <w:tcPr>
            <w:tcW w:w="2788" w:type="dxa"/>
          </w:tcPr>
          <w:p w:rsidR="00695499" w:rsidRPr="00204A4C" w:rsidRDefault="00695499" w:rsidP="009D70E1">
            <w:pPr>
              <w:pStyle w:val="Default"/>
              <w:ind w:firstLine="598"/>
              <w:jc w:val="both"/>
              <w:rPr>
                <w:rStyle w:val="a8"/>
                <w:color w:val="auto"/>
                <w:u w:val="none"/>
              </w:rPr>
            </w:pPr>
            <w:r w:rsidRPr="00204A4C">
              <w:rPr>
                <w:rStyle w:val="a8"/>
                <w:color w:val="auto"/>
                <w:u w:val="none"/>
              </w:rPr>
              <w:t>Правительство Иркутской области:</w:t>
            </w:r>
          </w:p>
          <w:p w:rsidR="00695499" w:rsidRPr="00204A4C" w:rsidRDefault="00695499" w:rsidP="009D70E1">
            <w:pPr>
              <w:pStyle w:val="Default"/>
              <w:ind w:firstLine="598"/>
              <w:jc w:val="both"/>
              <w:rPr>
                <w:rStyle w:val="a8"/>
                <w:color w:val="auto"/>
                <w:u w:val="none"/>
              </w:rPr>
            </w:pPr>
            <w:r w:rsidRPr="00204A4C">
              <w:rPr>
                <w:rStyle w:val="a8"/>
                <w:color w:val="auto"/>
                <w:u w:val="none"/>
              </w:rPr>
              <w:t>министерство образования Иркутской области,</w:t>
            </w:r>
          </w:p>
          <w:p w:rsidR="00695499" w:rsidRPr="00204A4C" w:rsidRDefault="00695499" w:rsidP="009D70E1">
            <w:pPr>
              <w:pStyle w:val="Default"/>
              <w:ind w:firstLine="598"/>
              <w:jc w:val="both"/>
              <w:rPr>
                <w:rStyle w:val="a8"/>
                <w:color w:val="auto"/>
                <w:u w:val="none"/>
              </w:rPr>
            </w:pPr>
            <w:r w:rsidRPr="00204A4C">
              <w:rPr>
                <w:rStyle w:val="a8"/>
                <w:color w:val="auto"/>
                <w:u w:val="none"/>
              </w:rPr>
              <w:t>министерство по молодежной политике Иркутской области,</w:t>
            </w:r>
          </w:p>
          <w:p w:rsidR="00695499" w:rsidRPr="00204A4C" w:rsidRDefault="00695499" w:rsidP="009D70E1">
            <w:pPr>
              <w:pStyle w:val="Default"/>
              <w:ind w:firstLine="598"/>
              <w:jc w:val="both"/>
              <w:rPr>
                <w:rStyle w:val="a8"/>
                <w:color w:val="auto"/>
                <w:u w:val="none"/>
              </w:rPr>
            </w:pPr>
            <w:r w:rsidRPr="00204A4C">
              <w:rPr>
                <w:rStyle w:val="a8"/>
                <w:color w:val="auto"/>
                <w:u w:val="none"/>
              </w:rPr>
              <w:t>министерство социального развития, опеки и попечительства Иркутской области,</w:t>
            </w:r>
          </w:p>
          <w:p w:rsidR="00695499" w:rsidRPr="00204A4C" w:rsidRDefault="00695499" w:rsidP="009D70E1">
            <w:pPr>
              <w:pStyle w:val="Default"/>
              <w:ind w:firstLine="598"/>
              <w:jc w:val="both"/>
              <w:rPr>
                <w:rStyle w:val="a8"/>
                <w:color w:val="auto"/>
                <w:u w:val="none"/>
              </w:rPr>
            </w:pPr>
            <w:r w:rsidRPr="00204A4C">
              <w:rPr>
                <w:rStyle w:val="a8"/>
                <w:color w:val="auto"/>
                <w:u w:val="none"/>
              </w:rPr>
              <w:t>министерство культуры и архивов Иркутской области,</w:t>
            </w:r>
          </w:p>
          <w:p w:rsidR="00695499" w:rsidRPr="00204A4C" w:rsidRDefault="00695499" w:rsidP="009D70E1">
            <w:pPr>
              <w:pStyle w:val="Default"/>
              <w:ind w:firstLine="598"/>
              <w:jc w:val="both"/>
              <w:rPr>
                <w:rStyle w:val="a8"/>
                <w:color w:val="auto"/>
                <w:u w:val="none"/>
              </w:rPr>
            </w:pPr>
            <w:r w:rsidRPr="00204A4C">
              <w:rPr>
                <w:rStyle w:val="a8"/>
                <w:color w:val="auto"/>
                <w:u w:val="none"/>
              </w:rPr>
              <w:t>Уполномоченный по правам ребенка в Иркутской области,</w:t>
            </w:r>
          </w:p>
          <w:p w:rsidR="00695499" w:rsidRPr="00204A4C" w:rsidRDefault="00695499" w:rsidP="009D70E1">
            <w:pPr>
              <w:pStyle w:val="Default"/>
              <w:ind w:firstLine="598"/>
              <w:jc w:val="both"/>
              <w:rPr>
                <w:rStyle w:val="a8"/>
                <w:color w:val="auto"/>
                <w:u w:val="none"/>
              </w:rPr>
            </w:pPr>
            <w:r w:rsidRPr="00204A4C">
              <w:rPr>
                <w:rStyle w:val="a8"/>
                <w:color w:val="auto"/>
                <w:u w:val="none"/>
              </w:rPr>
              <w:t>Государственное автономное учреждение дополнительного профессионального образования «Институт развития образования Иркутской области»,</w:t>
            </w:r>
          </w:p>
          <w:p w:rsidR="00695499" w:rsidRPr="00204A4C" w:rsidRDefault="00695499" w:rsidP="009D70E1">
            <w:pPr>
              <w:pStyle w:val="Default"/>
              <w:ind w:firstLine="598"/>
              <w:jc w:val="both"/>
              <w:rPr>
                <w:rStyle w:val="a8"/>
                <w:color w:val="auto"/>
                <w:u w:val="none"/>
              </w:rPr>
            </w:pPr>
            <w:r w:rsidRPr="00204A4C">
              <w:rPr>
                <w:rStyle w:val="a8"/>
                <w:color w:val="auto"/>
                <w:u w:val="none"/>
              </w:rPr>
              <w:t xml:space="preserve">Государственное автономное учреждение </w:t>
            </w:r>
            <w:r w:rsidRPr="00204A4C">
              <w:rPr>
                <w:rStyle w:val="a8"/>
                <w:color w:val="auto"/>
                <w:u w:val="none"/>
              </w:rPr>
              <w:lastRenderedPageBreak/>
              <w:t>дополнительного профессионального образования Иркутской области «Региональный институт кадровой политики и непрерывного профессионального образования»,</w:t>
            </w:r>
          </w:p>
          <w:p w:rsidR="00695499" w:rsidRPr="00204A4C" w:rsidRDefault="00695499" w:rsidP="009D70E1">
            <w:pPr>
              <w:autoSpaceDE w:val="0"/>
              <w:autoSpaceDN w:val="0"/>
              <w:adjustRightInd w:val="0"/>
              <w:ind w:firstLine="598"/>
              <w:jc w:val="both"/>
              <w:rPr>
                <w:rStyle w:val="a8"/>
                <w:rFonts w:ascii="Times New Roman" w:hAnsi="Times New Roman"/>
                <w:color w:val="000000" w:themeColor="text1"/>
                <w:sz w:val="24"/>
                <w:szCs w:val="24"/>
                <w:u w:val="none"/>
              </w:rPr>
            </w:pPr>
            <w:r w:rsidRPr="00204A4C">
              <w:rPr>
                <w:rStyle w:val="a8"/>
                <w:rFonts w:ascii="Times New Roman" w:hAnsi="Times New Roman"/>
                <w:color w:val="000000" w:themeColor="text1"/>
                <w:sz w:val="24"/>
                <w:szCs w:val="24"/>
                <w:u w:val="none"/>
              </w:rPr>
              <w:t>Государственное автономное учреждение Иркутской области «Центр оценки профессионального мастерства, квалификаций педагогов и мониторинга качества образования»</w:t>
            </w:r>
          </w:p>
          <w:p w:rsidR="00695499" w:rsidRPr="00204A4C" w:rsidRDefault="00695499" w:rsidP="009D70E1">
            <w:pPr>
              <w:autoSpaceDE w:val="0"/>
              <w:autoSpaceDN w:val="0"/>
              <w:adjustRightInd w:val="0"/>
              <w:ind w:firstLine="598"/>
              <w:jc w:val="both"/>
              <w:rPr>
                <w:rStyle w:val="a8"/>
                <w:rFonts w:ascii="Times New Roman" w:hAnsi="Times New Roman"/>
                <w:color w:val="000000" w:themeColor="text1"/>
                <w:sz w:val="24"/>
                <w:szCs w:val="24"/>
                <w:u w:val="none"/>
              </w:rPr>
            </w:pPr>
            <w:r w:rsidRPr="00204A4C">
              <w:rPr>
                <w:rStyle w:val="a8"/>
                <w:rFonts w:ascii="Times New Roman" w:hAnsi="Times New Roman"/>
                <w:color w:val="000000" w:themeColor="text1"/>
                <w:sz w:val="24"/>
                <w:szCs w:val="24"/>
                <w:u w:val="none"/>
              </w:rPr>
              <w:t>Государственное автономное учреждение дополнительного образования Иркутской области «Центр развития дополнительного образования детей»,</w:t>
            </w:r>
          </w:p>
          <w:p w:rsidR="00695499" w:rsidRPr="00772CAA" w:rsidRDefault="00695499" w:rsidP="009D70E1">
            <w:pPr>
              <w:pStyle w:val="Default"/>
              <w:ind w:firstLine="598"/>
              <w:jc w:val="both"/>
              <w:rPr>
                <w:rStyle w:val="a8"/>
                <w:color w:val="auto"/>
              </w:rPr>
            </w:pPr>
            <w:r w:rsidRPr="00204A4C">
              <w:rPr>
                <w:rStyle w:val="a8"/>
                <w:color w:val="auto"/>
                <w:u w:val="none"/>
              </w:rPr>
              <w:t>Государственное автономное учреждение Иркутской области «Региональный центр патриотического воспитания и подготовки граждан (молодежи) к военной службе».</w:t>
            </w:r>
          </w:p>
        </w:tc>
        <w:tc>
          <w:tcPr>
            <w:tcW w:w="3449" w:type="dxa"/>
          </w:tcPr>
          <w:p w:rsidR="00695499" w:rsidRPr="00772CAA" w:rsidRDefault="00695499" w:rsidP="009D70E1">
            <w:pPr>
              <w:pStyle w:val="Default"/>
              <w:ind w:firstLine="606"/>
              <w:jc w:val="both"/>
              <w:rPr>
                <w:color w:val="auto"/>
              </w:rPr>
            </w:pPr>
            <w:r w:rsidRPr="00772CAA">
              <w:rPr>
                <w:color w:val="auto"/>
              </w:rPr>
              <w:lastRenderedPageBreak/>
              <w:t>Областной детский парламент,</w:t>
            </w:r>
          </w:p>
          <w:p w:rsidR="00695499" w:rsidRPr="00772CAA" w:rsidRDefault="00695499" w:rsidP="009D70E1">
            <w:pPr>
              <w:pStyle w:val="Default"/>
              <w:ind w:firstLine="606"/>
              <w:jc w:val="both"/>
              <w:rPr>
                <w:color w:val="auto"/>
              </w:rPr>
            </w:pPr>
            <w:r w:rsidRPr="00772CAA">
              <w:rPr>
                <w:color w:val="auto"/>
              </w:rPr>
              <w:t>Областное родительское собрание,</w:t>
            </w:r>
          </w:p>
          <w:p w:rsidR="00695499" w:rsidRPr="00772CAA" w:rsidRDefault="00695499" w:rsidP="009D70E1">
            <w:pPr>
              <w:pStyle w:val="Default"/>
              <w:ind w:firstLine="606"/>
              <w:jc w:val="both"/>
              <w:rPr>
                <w:color w:val="auto"/>
              </w:rPr>
            </w:pPr>
            <w:r w:rsidRPr="00772CAA">
              <w:rPr>
                <w:color w:val="auto"/>
              </w:rPr>
              <w:t>Совет молодых специалистов,</w:t>
            </w:r>
          </w:p>
          <w:p w:rsidR="00695499" w:rsidRPr="00772CAA" w:rsidRDefault="00695499" w:rsidP="009D70E1">
            <w:pPr>
              <w:pStyle w:val="Default"/>
              <w:ind w:firstLine="606"/>
              <w:jc w:val="both"/>
              <w:rPr>
                <w:color w:val="auto"/>
              </w:rPr>
            </w:pPr>
            <w:r w:rsidRPr="00772CAA">
              <w:rPr>
                <w:color w:val="auto"/>
              </w:rPr>
              <w:t>Коллегия министерства образования Иркутской области,</w:t>
            </w:r>
          </w:p>
          <w:p w:rsidR="00695499" w:rsidRPr="00772CAA" w:rsidRDefault="00695499" w:rsidP="009D70E1">
            <w:pPr>
              <w:pStyle w:val="Default"/>
              <w:ind w:firstLine="606"/>
              <w:jc w:val="both"/>
              <w:rPr>
                <w:color w:val="auto"/>
              </w:rPr>
            </w:pPr>
            <w:r w:rsidRPr="00772CAA">
              <w:rPr>
                <w:color w:val="auto"/>
              </w:rPr>
              <w:t>Сетевые методические объединения педагогов, занимающихся вопросами воспитания,</w:t>
            </w:r>
          </w:p>
          <w:p w:rsidR="00695499" w:rsidRPr="00772CAA" w:rsidRDefault="00695499" w:rsidP="009D70E1">
            <w:pPr>
              <w:pStyle w:val="Default"/>
              <w:ind w:firstLine="606"/>
              <w:jc w:val="both"/>
              <w:rPr>
                <w:color w:val="auto"/>
              </w:rPr>
            </w:pPr>
            <w:r w:rsidRPr="00772CAA">
              <w:rPr>
                <w:color w:val="auto"/>
              </w:rPr>
              <w:t>Региональный наставнический центр,</w:t>
            </w:r>
          </w:p>
          <w:p w:rsidR="00695499" w:rsidRPr="00772CAA" w:rsidRDefault="00695499" w:rsidP="009D70E1">
            <w:pPr>
              <w:pStyle w:val="Default"/>
              <w:ind w:firstLine="606"/>
              <w:jc w:val="both"/>
              <w:rPr>
                <w:rStyle w:val="a8"/>
                <w:color w:val="auto"/>
              </w:rPr>
            </w:pPr>
            <w:r w:rsidRPr="00772CAA">
              <w:rPr>
                <w:color w:val="auto"/>
              </w:rPr>
              <w:t xml:space="preserve"> Региональный тематический инновационный комплекс </w:t>
            </w:r>
            <w:r w:rsidRPr="00204A4C">
              <w:rPr>
                <w:rStyle w:val="a8"/>
                <w:color w:val="auto"/>
                <w:u w:val="none"/>
              </w:rPr>
              <w:t>Государственного автономного учреждения дополнительного профессионального образования «Институт развития образования Иркутской области»,</w:t>
            </w:r>
          </w:p>
          <w:p w:rsidR="00695499" w:rsidRPr="00772CAA" w:rsidRDefault="00695499" w:rsidP="009D70E1">
            <w:pPr>
              <w:pStyle w:val="Default"/>
              <w:ind w:firstLine="604"/>
              <w:jc w:val="both"/>
              <w:rPr>
                <w:color w:val="auto"/>
              </w:rPr>
            </w:pPr>
            <w:r w:rsidRPr="00772CAA">
              <w:rPr>
                <w:color w:val="auto"/>
              </w:rPr>
              <w:t xml:space="preserve">Ассоциация Служб школьной и социальной </w:t>
            </w:r>
            <w:r w:rsidRPr="00772CAA">
              <w:rPr>
                <w:color w:val="auto"/>
              </w:rPr>
              <w:lastRenderedPageBreak/>
              <w:t>медиации Иркутской области,</w:t>
            </w:r>
          </w:p>
          <w:p w:rsidR="00695499" w:rsidRPr="00772CAA" w:rsidRDefault="00695499" w:rsidP="009D70E1">
            <w:pPr>
              <w:pStyle w:val="Default"/>
              <w:ind w:firstLine="604"/>
              <w:jc w:val="both"/>
              <w:rPr>
                <w:color w:val="auto"/>
              </w:rPr>
            </w:pPr>
            <w:r w:rsidRPr="00772CAA">
              <w:rPr>
                <w:color w:val="auto"/>
              </w:rPr>
              <w:t xml:space="preserve">Межведомственные советы и комиссии: </w:t>
            </w:r>
          </w:p>
          <w:p w:rsidR="00695499" w:rsidRPr="00772CAA" w:rsidRDefault="00695499" w:rsidP="009D70E1">
            <w:pPr>
              <w:pStyle w:val="Default"/>
              <w:ind w:firstLine="604"/>
              <w:jc w:val="both"/>
              <w:rPr>
                <w:color w:val="auto"/>
              </w:rPr>
            </w:pPr>
            <w:r w:rsidRPr="00772CAA">
              <w:rPr>
                <w:color w:val="auto"/>
              </w:rPr>
              <w:t>Межведомственный координационный совет по патриотическому воспитанию,</w:t>
            </w:r>
          </w:p>
          <w:p w:rsidR="00695499" w:rsidRPr="00772CAA" w:rsidRDefault="00695499" w:rsidP="009D70E1">
            <w:pPr>
              <w:pStyle w:val="Default"/>
              <w:ind w:firstLine="604"/>
              <w:jc w:val="both"/>
              <w:rPr>
                <w:color w:val="auto"/>
              </w:rPr>
            </w:pPr>
            <w:r w:rsidRPr="00772CAA">
              <w:rPr>
                <w:color w:val="auto"/>
              </w:rPr>
              <w:t>Межведомственная комиссия по профилактике правонарушений при Правительстве Иркутской области,</w:t>
            </w:r>
          </w:p>
          <w:p w:rsidR="00695499" w:rsidRPr="00772CAA" w:rsidRDefault="00695499" w:rsidP="009D70E1">
            <w:pPr>
              <w:pStyle w:val="Default"/>
              <w:ind w:firstLine="604"/>
              <w:jc w:val="both"/>
              <w:rPr>
                <w:color w:val="auto"/>
              </w:rPr>
            </w:pPr>
            <w:r w:rsidRPr="00772CAA">
              <w:rPr>
                <w:color w:val="auto"/>
              </w:rPr>
              <w:t>Общественный совет при министерстве образования Иркутской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Иркутской области,</w:t>
            </w:r>
          </w:p>
          <w:p w:rsidR="00695499" w:rsidRPr="00772CAA" w:rsidRDefault="00695499" w:rsidP="009D70E1">
            <w:pPr>
              <w:pStyle w:val="Default"/>
              <w:ind w:firstLine="604"/>
              <w:jc w:val="both"/>
              <w:rPr>
                <w:color w:val="auto"/>
              </w:rPr>
            </w:pPr>
            <w:r w:rsidRPr="00772CAA">
              <w:rPr>
                <w:color w:val="auto"/>
              </w:rPr>
              <w:t>Совет по профессиональной ориентации детей и молодежи в Иркутской области.</w:t>
            </w:r>
          </w:p>
          <w:p w:rsidR="00695499" w:rsidRPr="00772CAA" w:rsidRDefault="00695499" w:rsidP="009D70E1">
            <w:pPr>
              <w:pStyle w:val="Default"/>
              <w:ind w:firstLine="606"/>
              <w:jc w:val="both"/>
              <w:rPr>
                <w:color w:val="auto"/>
              </w:rPr>
            </w:pPr>
          </w:p>
        </w:tc>
        <w:tc>
          <w:tcPr>
            <w:tcW w:w="3119" w:type="dxa"/>
          </w:tcPr>
          <w:p w:rsidR="00695499" w:rsidRPr="00772CAA" w:rsidRDefault="00695499" w:rsidP="009D70E1">
            <w:pPr>
              <w:pStyle w:val="Default"/>
              <w:ind w:firstLine="350"/>
              <w:jc w:val="both"/>
              <w:rPr>
                <w:color w:val="auto"/>
              </w:rPr>
            </w:pPr>
            <w:r w:rsidRPr="00772CAA">
              <w:rPr>
                <w:color w:val="auto"/>
              </w:rPr>
              <w:lastRenderedPageBreak/>
              <w:t xml:space="preserve">Традиционные религиозные конфессии: </w:t>
            </w:r>
          </w:p>
          <w:p w:rsidR="00695499" w:rsidRPr="00772CAA" w:rsidRDefault="00695499" w:rsidP="009D70E1">
            <w:pPr>
              <w:pStyle w:val="Default"/>
              <w:ind w:firstLine="350"/>
              <w:jc w:val="both"/>
              <w:rPr>
                <w:color w:val="auto"/>
              </w:rPr>
            </w:pPr>
            <w:r w:rsidRPr="00772CAA">
              <w:rPr>
                <w:color w:val="auto"/>
              </w:rPr>
              <w:t>Отдел религиозного образования и катехизации Братской епархии Русской Православной Церкви,</w:t>
            </w:r>
          </w:p>
          <w:p w:rsidR="00695499" w:rsidRPr="00772CAA" w:rsidRDefault="00695499" w:rsidP="009D70E1">
            <w:pPr>
              <w:pStyle w:val="Default"/>
              <w:ind w:firstLine="350"/>
              <w:jc w:val="both"/>
              <w:rPr>
                <w:color w:val="auto"/>
              </w:rPr>
            </w:pPr>
            <w:r w:rsidRPr="00772CAA">
              <w:rPr>
                <w:color w:val="auto"/>
              </w:rPr>
              <w:t>Отдел просвещения Иркутской епархии Русской Православной Церкви,</w:t>
            </w:r>
          </w:p>
          <w:p w:rsidR="00695499" w:rsidRPr="00772CAA" w:rsidRDefault="00695499" w:rsidP="009D70E1">
            <w:pPr>
              <w:pStyle w:val="Default"/>
              <w:ind w:firstLine="350"/>
              <w:jc w:val="both"/>
              <w:rPr>
                <w:color w:val="auto"/>
              </w:rPr>
            </w:pPr>
            <w:r w:rsidRPr="00772CAA">
              <w:rPr>
                <w:color w:val="auto"/>
              </w:rPr>
              <w:t>Отдел религиозного образования и катехизации Саянской епархии Русской Православной Церкви,</w:t>
            </w:r>
          </w:p>
          <w:p w:rsidR="00695499" w:rsidRPr="00772CAA" w:rsidRDefault="00695499" w:rsidP="009D70E1">
            <w:pPr>
              <w:pStyle w:val="Default"/>
              <w:ind w:firstLine="350"/>
              <w:jc w:val="both"/>
              <w:rPr>
                <w:color w:val="auto"/>
              </w:rPr>
            </w:pPr>
            <w:r w:rsidRPr="00772CAA">
              <w:rPr>
                <w:color w:val="auto"/>
              </w:rPr>
              <w:t>Иркутский дацан «Рибо гэжэй намжал чойдублин»,</w:t>
            </w:r>
          </w:p>
          <w:p w:rsidR="00695499" w:rsidRPr="00772CAA" w:rsidRDefault="00695499" w:rsidP="009D70E1">
            <w:pPr>
              <w:pStyle w:val="Default"/>
              <w:ind w:firstLine="350"/>
              <w:jc w:val="both"/>
              <w:rPr>
                <w:color w:val="auto"/>
              </w:rPr>
            </w:pPr>
            <w:r w:rsidRPr="00772CAA">
              <w:rPr>
                <w:color w:val="auto"/>
              </w:rPr>
              <w:t>Централизованная религиозная организация мусульман «Байкальский муфтият»,</w:t>
            </w:r>
          </w:p>
          <w:p w:rsidR="00695499" w:rsidRPr="00772CAA" w:rsidRDefault="00695499" w:rsidP="009D70E1">
            <w:pPr>
              <w:pStyle w:val="Default"/>
              <w:ind w:firstLine="350"/>
              <w:jc w:val="both"/>
              <w:rPr>
                <w:color w:val="auto"/>
              </w:rPr>
            </w:pPr>
            <w:r w:rsidRPr="00772CAA">
              <w:rPr>
                <w:color w:val="auto"/>
              </w:rPr>
              <w:t>Иркутская Еврейская религиозная община,</w:t>
            </w:r>
          </w:p>
          <w:p w:rsidR="00695499" w:rsidRPr="00772CAA" w:rsidRDefault="00695499" w:rsidP="009D70E1">
            <w:pPr>
              <w:pStyle w:val="Default"/>
              <w:ind w:firstLine="350"/>
              <w:jc w:val="both"/>
              <w:rPr>
                <w:bCs/>
                <w:color w:val="auto"/>
              </w:rPr>
            </w:pPr>
            <w:r w:rsidRPr="00772CAA">
              <w:rPr>
                <w:bCs/>
                <w:color w:val="auto"/>
              </w:rPr>
              <w:t>Усть-Ордынский дацан «Тубдэ́н Даржали́н».</w:t>
            </w:r>
          </w:p>
          <w:p w:rsidR="00695499" w:rsidRPr="00772CAA" w:rsidRDefault="00695499" w:rsidP="009D70E1">
            <w:pPr>
              <w:pStyle w:val="Default"/>
              <w:ind w:firstLine="350"/>
              <w:jc w:val="both"/>
              <w:rPr>
                <w:color w:val="auto"/>
              </w:rPr>
            </w:pPr>
            <w:r w:rsidRPr="00772CAA">
              <w:rPr>
                <w:bCs/>
                <w:color w:val="auto"/>
              </w:rPr>
              <w:t>Образовательные и иные организации</w:t>
            </w:r>
            <w:r w:rsidRPr="00772CAA">
              <w:rPr>
                <w:color w:val="auto"/>
              </w:rPr>
              <w:t>:</w:t>
            </w:r>
          </w:p>
          <w:p w:rsidR="00695499" w:rsidRPr="00772CAA" w:rsidRDefault="00695499" w:rsidP="009D70E1">
            <w:pPr>
              <w:pStyle w:val="Default"/>
              <w:ind w:firstLine="350"/>
              <w:jc w:val="both"/>
              <w:rPr>
                <w:color w:val="auto"/>
              </w:rPr>
            </w:pPr>
            <w:r w:rsidRPr="00772CAA">
              <w:rPr>
                <w:color w:val="auto"/>
              </w:rPr>
              <w:t xml:space="preserve">Восточно-Сибирский институт Министерства </w:t>
            </w:r>
            <w:r w:rsidRPr="00772CAA">
              <w:rPr>
                <w:color w:val="auto"/>
              </w:rPr>
              <w:lastRenderedPageBreak/>
              <w:t>внутренних дел Росси</w:t>
            </w:r>
            <w:r>
              <w:rPr>
                <w:color w:val="auto"/>
              </w:rPr>
              <w:t>йской Федерации</w:t>
            </w:r>
            <w:r w:rsidRPr="00772CAA">
              <w:rPr>
                <w:color w:val="auto"/>
              </w:rPr>
              <w:t>,</w:t>
            </w:r>
          </w:p>
          <w:p w:rsidR="00695499" w:rsidRPr="00772CAA" w:rsidRDefault="00695499" w:rsidP="009D70E1">
            <w:pPr>
              <w:pStyle w:val="Default"/>
              <w:ind w:firstLine="350"/>
              <w:jc w:val="both"/>
              <w:rPr>
                <w:color w:val="auto"/>
              </w:rPr>
            </w:pPr>
            <w:r>
              <w:rPr>
                <w:color w:val="auto"/>
              </w:rPr>
              <w:t xml:space="preserve">Автономная некоммерческая организация дополнительного профессионального образования </w:t>
            </w:r>
            <w:r w:rsidRPr="00772CAA">
              <w:rPr>
                <w:color w:val="auto"/>
              </w:rPr>
              <w:t>«Иркутский межрегиональный центр образовательных и медиационных технологий»,</w:t>
            </w:r>
          </w:p>
          <w:p w:rsidR="00695499" w:rsidRPr="00772CAA" w:rsidRDefault="00695499" w:rsidP="009D70E1">
            <w:pPr>
              <w:pStyle w:val="Default"/>
              <w:ind w:firstLine="350"/>
              <w:jc w:val="both"/>
              <w:rPr>
                <w:color w:val="auto"/>
              </w:rPr>
            </w:pPr>
            <w:r>
              <w:rPr>
                <w:color w:val="auto"/>
              </w:rPr>
              <w:t xml:space="preserve">Автономная некоммерческая организация дополнительного профессионального образования </w:t>
            </w:r>
            <w:r w:rsidRPr="00772CAA">
              <w:rPr>
                <w:color w:val="auto"/>
              </w:rPr>
              <w:t>«Образовательный центр профессиональной психологии»,</w:t>
            </w:r>
          </w:p>
          <w:p w:rsidR="00695499" w:rsidRPr="00772CAA" w:rsidRDefault="00695499" w:rsidP="009D70E1">
            <w:pPr>
              <w:pStyle w:val="Default"/>
              <w:ind w:firstLine="350"/>
              <w:jc w:val="both"/>
              <w:rPr>
                <w:color w:val="auto"/>
              </w:rPr>
            </w:pPr>
            <w:r w:rsidRPr="00772CAA">
              <w:rPr>
                <w:color w:val="auto"/>
              </w:rPr>
              <w:t>Ассоциация (некоммерческое партнерство) «Байкальская лига медиаторов»,</w:t>
            </w:r>
          </w:p>
          <w:p w:rsidR="00695499" w:rsidRPr="00772CAA" w:rsidRDefault="00695499" w:rsidP="009D70E1">
            <w:pPr>
              <w:pStyle w:val="Default"/>
              <w:ind w:firstLine="350"/>
              <w:jc w:val="both"/>
              <w:rPr>
                <w:color w:val="auto"/>
              </w:rPr>
            </w:pPr>
            <w:r>
              <w:rPr>
                <w:color w:val="auto"/>
              </w:rPr>
              <w:t>Иркутское областное государственное бюджетное учреждение культуры</w:t>
            </w:r>
            <w:r w:rsidRPr="00772CAA">
              <w:rPr>
                <w:color w:val="auto"/>
              </w:rPr>
              <w:t xml:space="preserve"> «Центр культуры коренных народов Прибайкалья»,</w:t>
            </w:r>
          </w:p>
          <w:p w:rsidR="00695499" w:rsidRPr="00772CAA" w:rsidRDefault="00695499" w:rsidP="009D70E1">
            <w:pPr>
              <w:pStyle w:val="Default"/>
              <w:ind w:firstLine="350"/>
              <w:jc w:val="both"/>
              <w:rPr>
                <w:color w:val="auto"/>
              </w:rPr>
            </w:pPr>
            <w:r w:rsidRPr="00772CAA">
              <w:rPr>
                <w:color w:val="auto"/>
              </w:rPr>
              <w:t>Национально-культурные центры, Общественные организации и объединения, региональные отделения всероссийских общественных организаций и объединений.</w:t>
            </w:r>
          </w:p>
        </w:tc>
      </w:tr>
      <w:tr w:rsidR="00695499" w:rsidRPr="00772CAA" w:rsidTr="009D70E1">
        <w:tc>
          <w:tcPr>
            <w:tcW w:w="9356" w:type="dxa"/>
            <w:gridSpan w:val="3"/>
          </w:tcPr>
          <w:p w:rsidR="00695499" w:rsidRPr="00772CAA" w:rsidRDefault="00695499" w:rsidP="009D70E1">
            <w:pPr>
              <w:pStyle w:val="Default"/>
              <w:ind w:firstLine="598"/>
              <w:jc w:val="both"/>
              <w:rPr>
                <w:color w:val="auto"/>
              </w:rPr>
            </w:pPr>
            <w:r w:rsidRPr="00772CAA">
              <w:rPr>
                <w:color w:val="auto"/>
              </w:rPr>
              <w:lastRenderedPageBreak/>
              <w:t>Целевая направленность деятельности субъектов:</w:t>
            </w:r>
          </w:p>
          <w:p w:rsidR="00695499" w:rsidRPr="00772CAA" w:rsidRDefault="00695499" w:rsidP="009D70E1">
            <w:pPr>
              <w:pStyle w:val="Default"/>
              <w:ind w:firstLine="598"/>
              <w:jc w:val="both"/>
              <w:rPr>
                <w:color w:val="auto"/>
              </w:rPr>
            </w:pPr>
            <w:r w:rsidRPr="00772CAA">
              <w:rPr>
                <w:color w:val="auto"/>
              </w:rPr>
              <w:t>обеспечение организации инфраструктуры и материально-техническое обеспечение программ, проектов, направленных на организацию воспитания, функционирование управленческой и организационно-финансовой структуры в Иркутской области исходя из приоритетов, определяемых на основе документов стратегического планирования федерального уровня, уровня региона и уровня муниципальных образований;</w:t>
            </w:r>
          </w:p>
          <w:p w:rsidR="00695499" w:rsidRPr="00772CAA" w:rsidRDefault="00695499" w:rsidP="009D70E1">
            <w:pPr>
              <w:pStyle w:val="Default"/>
              <w:ind w:firstLine="598"/>
              <w:jc w:val="both"/>
              <w:rPr>
                <w:color w:val="auto"/>
              </w:rPr>
            </w:pPr>
            <w:r w:rsidRPr="00772CAA">
              <w:rPr>
                <w:color w:val="auto"/>
              </w:rPr>
              <w:t xml:space="preserve">осуществление координации по реализации стратегических документов в сфере воспитания; </w:t>
            </w:r>
          </w:p>
          <w:p w:rsidR="00695499" w:rsidRPr="00772CAA" w:rsidRDefault="00695499" w:rsidP="009D70E1">
            <w:pPr>
              <w:pStyle w:val="Default"/>
              <w:ind w:firstLine="598"/>
              <w:jc w:val="both"/>
              <w:rPr>
                <w:color w:val="auto"/>
              </w:rPr>
            </w:pPr>
            <w:r w:rsidRPr="00772CAA">
              <w:rPr>
                <w:color w:val="auto"/>
              </w:rPr>
              <w:t xml:space="preserve">обеспечение межведомственного взаимодействия и выстраивание партнерских взаимоотношений по вопросам организации системы мероприятий, направленных на реализацию стратегических документов в сфере воспитания; </w:t>
            </w:r>
          </w:p>
          <w:p w:rsidR="00695499" w:rsidRPr="00772CAA" w:rsidRDefault="00695499" w:rsidP="009D70E1">
            <w:pPr>
              <w:pStyle w:val="Default"/>
              <w:ind w:firstLine="598"/>
              <w:jc w:val="both"/>
              <w:rPr>
                <w:color w:val="auto"/>
              </w:rPr>
            </w:pPr>
            <w:r w:rsidRPr="00772CAA">
              <w:rPr>
                <w:color w:val="auto"/>
              </w:rPr>
              <w:t>обеспечение развития материально-технической базы, инфраструктуры и кадрового потенциала организаций, осуществляющих деятельность по организации воспитания в регионе;</w:t>
            </w:r>
          </w:p>
          <w:p w:rsidR="00695499" w:rsidRPr="00772CAA" w:rsidRDefault="00695499" w:rsidP="009D70E1">
            <w:pPr>
              <w:pStyle w:val="Default"/>
              <w:ind w:firstLine="598"/>
              <w:jc w:val="both"/>
              <w:rPr>
                <w:color w:val="auto"/>
              </w:rPr>
            </w:pPr>
            <w:r w:rsidRPr="00772CAA">
              <w:rPr>
                <w:color w:val="auto"/>
              </w:rPr>
              <w:lastRenderedPageBreak/>
              <w:t>обеспечение информационно-методического сопровождения управленческих и педагогических работников, в том числе классных руководителей, через систему непрерывного педагогического образования, сетевое взаимодействие;</w:t>
            </w:r>
          </w:p>
          <w:p w:rsidR="00695499" w:rsidRPr="00772CAA" w:rsidRDefault="00695499" w:rsidP="009D70E1">
            <w:pPr>
              <w:pStyle w:val="Default"/>
              <w:ind w:firstLine="598"/>
              <w:jc w:val="both"/>
              <w:rPr>
                <w:color w:val="auto"/>
              </w:rPr>
            </w:pPr>
            <w:r w:rsidRPr="00772CAA">
              <w:rPr>
                <w:color w:val="auto"/>
              </w:rPr>
              <w:t>осуществление реализации мероприятий, определенных стратегическими документами;</w:t>
            </w:r>
          </w:p>
          <w:p w:rsidR="00695499" w:rsidRPr="00772CAA" w:rsidRDefault="00695499" w:rsidP="009D70E1">
            <w:pPr>
              <w:pStyle w:val="Default"/>
              <w:ind w:firstLine="598"/>
              <w:jc w:val="both"/>
              <w:rPr>
                <w:color w:val="auto"/>
              </w:rPr>
            </w:pPr>
            <w:r w:rsidRPr="00772CAA">
              <w:rPr>
                <w:color w:val="auto"/>
              </w:rPr>
              <w:t>участие в мероприятиях в рамках социального партнерства;</w:t>
            </w:r>
          </w:p>
          <w:p w:rsidR="00695499" w:rsidRPr="00772CAA" w:rsidRDefault="00695499" w:rsidP="009D70E1">
            <w:pPr>
              <w:pStyle w:val="Default"/>
              <w:ind w:firstLine="598"/>
              <w:jc w:val="both"/>
              <w:rPr>
                <w:color w:val="auto"/>
              </w:rPr>
            </w:pPr>
            <w:r w:rsidRPr="00772CAA">
              <w:rPr>
                <w:color w:val="auto"/>
              </w:rPr>
              <w:t>осуществление сбора (экспертиза, мониторинги, исследования, социологические опросы) и анализа информации по организации воспитания в регионе и муниципалитетах;</w:t>
            </w:r>
          </w:p>
          <w:p w:rsidR="00695499" w:rsidRPr="00772CAA" w:rsidRDefault="00695499" w:rsidP="009D70E1">
            <w:pPr>
              <w:pStyle w:val="Default"/>
              <w:ind w:firstLine="598"/>
              <w:jc w:val="both"/>
              <w:rPr>
                <w:color w:val="auto"/>
              </w:rPr>
            </w:pPr>
            <w:r w:rsidRPr="00772CAA">
              <w:rPr>
                <w:color w:val="auto"/>
              </w:rPr>
              <w:t>на основе анализа данных принятие управленческих решений по совершенствованию региональной системы воспитания.</w:t>
            </w:r>
          </w:p>
        </w:tc>
      </w:tr>
      <w:tr w:rsidR="00695499" w:rsidRPr="00772CAA" w:rsidTr="009D70E1">
        <w:tc>
          <w:tcPr>
            <w:tcW w:w="9356" w:type="dxa"/>
            <w:gridSpan w:val="3"/>
          </w:tcPr>
          <w:p w:rsidR="00695499" w:rsidRPr="00772CAA" w:rsidRDefault="00695499" w:rsidP="009D70E1">
            <w:pPr>
              <w:autoSpaceDE w:val="0"/>
              <w:autoSpaceDN w:val="0"/>
              <w:adjustRightInd w:val="0"/>
              <w:jc w:val="center"/>
              <w:rPr>
                <w:rFonts w:ascii="Times New Roman" w:hAnsi="Times New Roman"/>
                <w:b/>
                <w:sz w:val="24"/>
                <w:szCs w:val="24"/>
              </w:rPr>
            </w:pPr>
            <w:r w:rsidRPr="00772CAA">
              <w:rPr>
                <w:rFonts w:ascii="Times New Roman" w:hAnsi="Times New Roman"/>
                <w:b/>
                <w:sz w:val="24"/>
                <w:szCs w:val="24"/>
              </w:rPr>
              <w:lastRenderedPageBreak/>
              <w:t>Муниципальный уровень</w:t>
            </w:r>
          </w:p>
        </w:tc>
      </w:tr>
      <w:tr w:rsidR="00695499" w:rsidRPr="00772CAA" w:rsidTr="009D70E1">
        <w:tc>
          <w:tcPr>
            <w:tcW w:w="2788" w:type="dxa"/>
          </w:tcPr>
          <w:p w:rsidR="00695499" w:rsidRPr="00772CAA" w:rsidRDefault="00695499" w:rsidP="009D70E1">
            <w:pPr>
              <w:autoSpaceDE w:val="0"/>
              <w:autoSpaceDN w:val="0"/>
              <w:adjustRightInd w:val="0"/>
              <w:jc w:val="center"/>
              <w:rPr>
                <w:rFonts w:ascii="Times New Roman" w:hAnsi="Times New Roman"/>
                <w:b/>
                <w:sz w:val="24"/>
                <w:szCs w:val="24"/>
              </w:rPr>
            </w:pPr>
            <w:r w:rsidRPr="00772CAA">
              <w:rPr>
                <w:rFonts w:ascii="Times New Roman" w:hAnsi="Times New Roman"/>
                <w:b/>
                <w:sz w:val="24"/>
                <w:szCs w:val="24"/>
              </w:rPr>
              <w:t>Органы местного самоуправления/ организации/ структурные подразделения</w:t>
            </w:r>
          </w:p>
        </w:tc>
        <w:tc>
          <w:tcPr>
            <w:tcW w:w="3449" w:type="dxa"/>
          </w:tcPr>
          <w:p w:rsidR="00695499" w:rsidRPr="00772CAA" w:rsidRDefault="00695499" w:rsidP="009D70E1">
            <w:pPr>
              <w:pStyle w:val="Default"/>
              <w:jc w:val="center"/>
              <w:rPr>
                <w:b/>
                <w:color w:val="auto"/>
              </w:rPr>
            </w:pPr>
            <w:r w:rsidRPr="00772CAA">
              <w:rPr>
                <w:b/>
                <w:color w:val="auto"/>
              </w:rPr>
              <w:t>Органы государственно-общественного управления образованием, общественные организации и объединения</w:t>
            </w:r>
          </w:p>
        </w:tc>
        <w:tc>
          <w:tcPr>
            <w:tcW w:w="3119" w:type="dxa"/>
          </w:tcPr>
          <w:p w:rsidR="00695499" w:rsidRPr="00772CAA" w:rsidRDefault="00695499" w:rsidP="009D70E1">
            <w:pPr>
              <w:pStyle w:val="Default"/>
              <w:ind w:firstLine="35"/>
              <w:jc w:val="center"/>
              <w:rPr>
                <w:b/>
                <w:color w:val="auto"/>
              </w:rPr>
            </w:pPr>
            <w:r w:rsidRPr="00772CAA">
              <w:rPr>
                <w:b/>
                <w:color w:val="auto"/>
              </w:rPr>
              <w:t>Ассоциации, центры, некоммерческие организации</w:t>
            </w:r>
          </w:p>
        </w:tc>
      </w:tr>
      <w:tr w:rsidR="00695499" w:rsidRPr="00772CAA" w:rsidTr="009D70E1">
        <w:tc>
          <w:tcPr>
            <w:tcW w:w="2788" w:type="dxa"/>
          </w:tcPr>
          <w:p w:rsidR="00695499" w:rsidRPr="00772CAA" w:rsidRDefault="00695499" w:rsidP="009D70E1">
            <w:pPr>
              <w:pStyle w:val="Default"/>
              <w:ind w:firstLine="598"/>
              <w:jc w:val="both"/>
              <w:rPr>
                <w:color w:val="auto"/>
              </w:rPr>
            </w:pPr>
            <w:r w:rsidRPr="00772CAA">
              <w:rPr>
                <w:color w:val="auto"/>
              </w:rPr>
              <w:t>Администраци</w:t>
            </w:r>
            <w:r>
              <w:rPr>
                <w:color w:val="auto"/>
              </w:rPr>
              <w:t>и</w:t>
            </w:r>
            <w:r w:rsidRPr="00772CAA">
              <w:rPr>
                <w:color w:val="auto"/>
              </w:rPr>
              <w:t xml:space="preserve"> муниципальных образований,</w:t>
            </w:r>
          </w:p>
          <w:p w:rsidR="00695499" w:rsidRPr="00772CAA" w:rsidRDefault="00695499" w:rsidP="009D70E1">
            <w:pPr>
              <w:pStyle w:val="Default"/>
              <w:ind w:firstLine="598"/>
              <w:jc w:val="both"/>
              <w:rPr>
                <w:color w:val="auto"/>
              </w:rPr>
            </w:pPr>
            <w:r w:rsidRPr="00772CAA">
              <w:rPr>
                <w:color w:val="auto"/>
              </w:rPr>
              <w:t>Муниципальные органы управления образованием,</w:t>
            </w:r>
          </w:p>
          <w:p w:rsidR="00695499" w:rsidRPr="00772CAA" w:rsidRDefault="00695499" w:rsidP="009D70E1">
            <w:pPr>
              <w:pStyle w:val="Default"/>
              <w:ind w:firstLine="598"/>
              <w:jc w:val="both"/>
              <w:rPr>
                <w:color w:val="auto"/>
              </w:rPr>
            </w:pPr>
            <w:r w:rsidRPr="00772CAA">
              <w:rPr>
                <w:color w:val="auto"/>
              </w:rPr>
              <w:t>Методические кабинеты, центры развития образования,</w:t>
            </w:r>
          </w:p>
          <w:p w:rsidR="00695499" w:rsidRPr="00772CAA" w:rsidRDefault="00695499" w:rsidP="009D70E1">
            <w:pPr>
              <w:pStyle w:val="Default"/>
              <w:ind w:firstLine="598"/>
              <w:jc w:val="both"/>
              <w:rPr>
                <w:color w:val="auto"/>
              </w:rPr>
            </w:pPr>
            <w:r w:rsidRPr="00772CAA">
              <w:rPr>
                <w:color w:val="auto"/>
              </w:rPr>
              <w:t>Комитеты/отделы по молодежной политике, культуре и спорту.</w:t>
            </w:r>
          </w:p>
        </w:tc>
        <w:tc>
          <w:tcPr>
            <w:tcW w:w="3449" w:type="dxa"/>
          </w:tcPr>
          <w:p w:rsidR="00695499" w:rsidRPr="00772CAA" w:rsidRDefault="00695499" w:rsidP="009D70E1">
            <w:pPr>
              <w:pStyle w:val="Default"/>
              <w:tabs>
                <w:tab w:val="left" w:pos="0"/>
              </w:tabs>
              <w:ind w:firstLine="395"/>
              <w:jc w:val="both"/>
              <w:rPr>
                <w:color w:val="auto"/>
              </w:rPr>
            </w:pPr>
            <w:r w:rsidRPr="00772CAA">
              <w:rPr>
                <w:color w:val="auto"/>
              </w:rPr>
              <w:t>Муниципальные советы ученического самоуправления,</w:t>
            </w:r>
          </w:p>
          <w:p w:rsidR="00695499" w:rsidRPr="00772CAA" w:rsidRDefault="00695499" w:rsidP="009D70E1">
            <w:pPr>
              <w:pStyle w:val="Default"/>
              <w:tabs>
                <w:tab w:val="left" w:pos="0"/>
              </w:tabs>
              <w:ind w:firstLine="395"/>
              <w:jc w:val="both"/>
              <w:rPr>
                <w:color w:val="auto"/>
              </w:rPr>
            </w:pPr>
            <w:r w:rsidRPr="00772CAA">
              <w:rPr>
                <w:color w:val="auto"/>
              </w:rPr>
              <w:t>Муниципальные родительские комитеты (родительские собрания),</w:t>
            </w:r>
          </w:p>
          <w:p w:rsidR="00695499" w:rsidRPr="00772CAA" w:rsidRDefault="00695499" w:rsidP="009D70E1">
            <w:pPr>
              <w:pStyle w:val="Default"/>
              <w:tabs>
                <w:tab w:val="left" w:pos="0"/>
              </w:tabs>
              <w:ind w:firstLine="395"/>
              <w:jc w:val="both"/>
              <w:rPr>
                <w:color w:val="auto"/>
              </w:rPr>
            </w:pPr>
            <w:r w:rsidRPr="00772CAA">
              <w:rPr>
                <w:color w:val="auto"/>
              </w:rPr>
              <w:t>Советы отцов,</w:t>
            </w:r>
          </w:p>
          <w:p w:rsidR="00695499" w:rsidRPr="00772CAA" w:rsidRDefault="00695499" w:rsidP="009D70E1">
            <w:pPr>
              <w:pStyle w:val="Default"/>
              <w:tabs>
                <w:tab w:val="left" w:pos="0"/>
              </w:tabs>
              <w:ind w:firstLine="395"/>
              <w:jc w:val="both"/>
              <w:rPr>
                <w:color w:val="auto"/>
              </w:rPr>
            </w:pPr>
            <w:r w:rsidRPr="00772CAA">
              <w:rPr>
                <w:color w:val="auto"/>
              </w:rPr>
              <w:t>Советы молодых специалистов,</w:t>
            </w:r>
          </w:p>
          <w:p w:rsidR="00695499" w:rsidRPr="00772CAA" w:rsidRDefault="00695499" w:rsidP="009D70E1">
            <w:pPr>
              <w:pStyle w:val="Default"/>
              <w:tabs>
                <w:tab w:val="left" w:pos="0"/>
              </w:tabs>
              <w:ind w:firstLine="395"/>
              <w:jc w:val="both"/>
              <w:rPr>
                <w:color w:val="auto"/>
              </w:rPr>
            </w:pPr>
            <w:r w:rsidRPr="00772CAA">
              <w:rPr>
                <w:color w:val="auto"/>
              </w:rPr>
              <w:t>Советы руководителей образовательных организаций,</w:t>
            </w:r>
          </w:p>
          <w:p w:rsidR="00695499" w:rsidRPr="00772CAA" w:rsidRDefault="00695499" w:rsidP="009D70E1">
            <w:pPr>
              <w:pStyle w:val="Default"/>
              <w:tabs>
                <w:tab w:val="left" w:pos="0"/>
              </w:tabs>
              <w:ind w:firstLine="395"/>
              <w:jc w:val="both"/>
              <w:rPr>
                <w:color w:val="auto"/>
              </w:rPr>
            </w:pPr>
            <w:r w:rsidRPr="00772CAA">
              <w:rPr>
                <w:color w:val="auto"/>
              </w:rPr>
              <w:t xml:space="preserve">Муниципальные методические службы, Межведомственные комиссии и комитеты.                                                                              </w:t>
            </w:r>
          </w:p>
        </w:tc>
        <w:tc>
          <w:tcPr>
            <w:tcW w:w="3119" w:type="dxa"/>
          </w:tcPr>
          <w:p w:rsidR="00695499" w:rsidRPr="00772CAA" w:rsidRDefault="00695499" w:rsidP="009D70E1">
            <w:pPr>
              <w:pStyle w:val="Default"/>
              <w:ind w:firstLine="491"/>
              <w:jc w:val="both"/>
              <w:rPr>
                <w:color w:val="auto"/>
              </w:rPr>
            </w:pPr>
            <w:r w:rsidRPr="00772CAA">
              <w:rPr>
                <w:color w:val="auto"/>
              </w:rPr>
              <w:t xml:space="preserve">Традиционные религиозные конфессии: </w:t>
            </w:r>
          </w:p>
          <w:p w:rsidR="00695499" w:rsidRPr="00772CAA" w:rsidRDefault="00695499" w:rsidP="009D70E1">
            <w:pPr>
              <w:pStyle w:val="Default"/>
              <w:ind w:firstLine="491"/>
              <w:jc w:val="both"/>
              <w:rPr>
                <w:color w:val="auto"/>
              </w:rPr>
            </w:pPr>
            <w:r w:rsidRPr="00772CAA">
              <w:rPr>
                <w:color w:val="auto"/>
              </w:rPr>
              <w:t>Отдел религиозного образования и катехизации Братской епархии Русской Православной Церкви,</w:t>
            </w:r>
          </w:p>
          <w:p w:rsidR="00695499" w:rsidRPr="00772CAA" w:rsidRDefault="00695499" w:rsidP="009D70E1">
            <w:pPr>
              <w:pStyle w:val="Default"/>
              <w:ind w:firstLine="491"/>
              <w:jc w:val="both"/>
              <w:rPr>
                <w:color w:val="auto"/>
              </w:rPr>
            </w:pPr>
            <w:r w:rsidRPr="00772CAA">
              <w:rPr>
                <w:color w:val="auto"/>
              </w:rPr>
              <w:t>Отдел просвещения Иркутской епархии Русской Православной Церкви,</w:t>
            </w:r>
          </w:p>
          <w:p w:rsidR="00695499" w:rsidRPr="00772CAA" w:rsidRDefault="00695499" w:rsidP="009D70E1">
            <w:pPr>
              <w:pStyle w:val="Default"/>
              <w:ind w:firstLine="491"/>
              <w:jc w:val="both"/>
              <w:rPr>
                <w:color w:val="auto"/>
              </w:rPr>
            </w:pPr>
            <w:r w:rsidRPr="00772CAA">
              <w:rPr>
                <w:color w:val="auto"/>
              </w:rPr>
              <w:t>Отдел религиозного образования и катехизации Саянской епархии Русской Православной Церкви,</w:t>
            </w:r>
          </w:p>
          <w:p w:rsidR="00695499" w:rsidRPr="00772CAA" w:rsidRDefault="00695499" w:rsidP="009D70E1">
            <w:pPr>
              <w:autoSpaceDE w:val="0"/>
              <w:autoSpaceDN w:val="0"/>
              <w:adjustRightInd w:val="0"/>
              <w:ind w:firstLine="491"/>
              <w:jc w:val="both"/>
              <w:rPr>
                <w:rFonts w:ascii="Times New Roman" w:hAnsi="Times New Roman"/>
                <w:sz w:val="24"/>
                <w:szCs w:val="24"/>
              </w:rPr>
            </w:pPr>
            <w:r w:rsidRPr="00772CAA">
              <w:rPr>
                <w:rFonts w:ascii="Times New Roman" w:hAnsi="Times New Roman"/>
                <w:sz w:val="24"/>
                <w:szCs w:val="24"/>
              </w:rPr>
              <w:t>Приходы РПЦ,</w:t>
            </w:r>
          </w:p>
          <w:p w:rsidR="00695499" w:rsidRPr="00772CAA" w:rsidRDefault="00695499" w:rsidP="009D70E1">
            <w:pPr>
              <w:pStyle w:val="Default"/>
              <w:ind w:firstLine="491"/>
              <w:jc w:val="both"/>
              <w:rPr>
                <w:color w:val="auto"/>
              </w:rPr>
            </w:pPr>
            <w:r w:rsidRPr="00772CAA">
              <w:rPr>
                <w:color w:val="auto"/>
              </w:rPr>
              <w:t>Централизованная религиозная организация мусульман «Байкальский муфтият»,</w:t>
            </w:r>
          </w:p>
          <w:p w:rsidR="00695499" w:rsidRPr="00772CAA" w:rsidRDefault="00695499" w:rsidP="009D70E1">
            <w:pPr>
              <w:pStyle w:val="Default"/>
              <w:ind w:firstLine="491"/>
              <w:jc w:val="both"/>
              <w:rPr>
                <w:color w:val="auto"/>
              </w:rPr>
            </w:pPr>
            <w:r w:rsidRPr="00772CAA">
              <w:rPr>
                <w:color w:val="auto"/>
              </w:rPr>
              <w:t>Национально-культурные центры,</w:t>
            </w:r>
          </w:p>
          <w:p w:rsidR="00695499" w:rsidRPr="00772CAA" w:rsidRDefault="00695499" w:rsidP="009D70E1">
            <w:pPr>
              <w:pStyle w:val="Default"/>
              <w:ind w:firstLine="491"/>
              <w:jc w:val="both"/>
              <w:rPr>
                <w:color w:val="auto"/>
              </w:rPr>
            </w:pPr>
            <w:r w:rsidRPr="00772CAA">
              <w:rPr>
                <w:color w:val="auto"/>
              </w:rPr>
              <w:t>Муниципальные общественные организации, муниципальные отделения региональных общественных организаций.</w:t>
            </w:r>
          </w:p>
        </w:tc>
      </w:tr>
      <w:tr w:rsidR="00695499" w:rsidRPr="00772CAA" w:rsidTr="009D70E1">
        <w:tc>
          <w:tcPr>
            <w:tcW w:w="9356" w:type="dxa"/>
            <w:gridSpan w:val="3"/>
          </w:tcPr>
          <w:p w:rsidR="00695499" w:rsidRPr="00772CAA" w:rsidRDefault="00695499" w:rsidP="009D70E1">
            <w:pPr>
              <w:pStyle w:val="Default"/>
              <w:ind w:firstLine="598"/>
              <w:jc w:val="both"/>
              <w:rPr>
                <w:color w:val="auto"/>
              </w:rPr>
            </w:pPr>
            <w:r w:rsidRPr="00772CAA">
              <w:rPr>
                <w:color w:val="auto"/>
              </w:rPr>
              <w:t>Целевая направленность деятельности субъектов:</w:t>
            </w:r>
          </w:p>
          <w:p w:rsidR="00695499" w:rsidRPr="00772CAA" w:rsidRDefault="00695499" w:rsidP="009D70E1">
            <w:pPr>
              <w:pStyle w:val="Default"/>
              <w:ind w:firstLine="598"/>
              <w:jc w:val="both"/>
              <w:rPr>
                <w:color w:val="auto"/>
              </w:rPr>
            </w:pPr>
            <w:r w:rsidRPr="00772CAA">
              <w:rPr>
                <w:color w:val="auto"/>
              </w:rPr>
              <w:t xml:space="preserve">осуществление организации инфраструктуры и материально-технического обеспечения программ, проектов, направленных на организацию воспитания, функционирование управленческой и организационно-финансовой структуры в муниципалитете, исходя из приоритетов, определяемых на основе документов стратегического планирования федерального уровня, уровня региона и уровня муниципальных образований; </w:t>
            </w:r>
          </w:p>
          <w:p w:rsidR="00695499" w:rsidRPr="00772CAA" w:rsidRDefault="00695499" w:rsidP="009D70E1">
            <w:pPr>
              <w:pStyle w:val="Default"/>
              <w:ind w:firstLine="598"/>
              <w:jc w:val="both"/>
              <w:rPr>
                <w:color w:val="auto"/>
              </w:rPr>
            </w:pPr>
            <w:r w:rsidRPr="00772CAA">
              <w:rPr>
                <w:color w:val="auto"/>
              </w:rPr>
              <w:t xml:space="preserve">осуществление координации по реализации стратегических документов в сфере воспитания; </w:t>
            </w:r>
          </w:p>
          <w:p w:rsidR="00695499" w:rsidRPr="00772CAA" w:rsidRDefault="00695499" w:rsidP="009D70E1">
            <w:pPr>
              <w:pStyle w:val="Default"/>
              <w:ind w:firstLine="598"/>
              <w:jc w:val="both"/>
              <w:rPr>
                <w:color w:val="auto"/>
              </w:rPr>
            </w:pPr>
            <w:r w:rsidRPr="00772CAA">
              <w:rPr>
                <w:color w:val="auto"/>
              </w:rPr>
              <w:lastRenderedPageBreak/>
              <w:t xml:space="preserve">обеспечение межведомственного взаимодействия и выстраивание партнерских взаимоотношений по вопросам организации системы мероприятий, направленных на реализацию стратегических документов в сфере воспитания; </w:t>
            </w:r>
          </w:p>
          <w:p w:rsidR="00695499" w:rsidRPr="00772CAA" w:rsidRDefault="00695499" w:rsidP="009D70E1">
            <w:pPr>
              <w:pStyle w:val="Default"/>
              <w:ind w:firstLine="598"/>
              <w:jc w:val="both"/>
              <w:rPr>
                <w:color w:val="auto"/>
              </w:rPr>
            </w:pPr>
            <w:r w:rsidRPr="00772CAA">
              <w:rPr>
                <w:color w:val="auto"/>
              </w:rPr>
              <w:t>обеспечение развития материально-технической базы, инфраструктуры и кадрового потенциала организаций, осуществляющих деятельность по организации воспитания в муниципалитете;</w:t>
            </w:r>
          </w:p>
          <w:p w:rsidR="00695499" w:rsidRPr="00772CAA" w:rsidRDefault="00695499" w:rsidP="009D70E1">
            <w:pPr>
              <w:pStyle w:val="Default"/>
              <w:ind w:firstLine="598"/>
              <w:jc w:val="both"/>
              <w:rPr>
                <w:color w:val="auto"/>
              </w:rPr>
            </w:pPr>
            <w:r w:rsidRPr="00772CAA">
              <w:rPr>
                <w:color w:val="auto"/>
              </w:rPr>
              <w:t>обеспечение информационно-методического сопровождения управленческих и педагогических работников, в том числе классных руководителей, через систему непрерывного педагогического образования, сетевое взаимодействие, в том числе через «горизонтальное обучение»;</w:t>
            </w:r>
          </w:p>
          <w:p w:rsidR="00695499" w:rsidRPr="00772CAA" w:rsidRDefault="00695499" w:rsidP="009D70E1">
            <w:pPr>
              <w:pStyle w:val="Default"/>
              <w:ind w:firstLine="598"/>
              <w:jc w:val="both"/>
              <w:rPr>
                <w:color w:val="auto"/>
              </w:rPr>
            </w:pPr>
            <w:r w:rsidRPr="00772CAA">
              <w:rPr>
                <w:color w:val="auto"/>
              </w:rPr>
              <w:t>осуществление реализации мероприятий, определенных стратегическими документами;</w:t>
            </w:r>
          </w:p>
          <w:p w:rsidR="00695499" w:rsidRPr="00772CAA" w:rsidRDefault="00695499" w:rsidP="009D70E1">
            <w:pPr>
              <w:pStyle w:val="Default"/>
              <w:ind w:firstLine="598"/>
              <w:jc w:val="both"/>
              <w:rPr>
                <w:color w:val="auto"/>
              </w:rPr>
            </w:pPr>
            <w:r w:rsidRPr="00772CAA">
              <w:rPr>
                <w:color w:val="auto"/>
              </w:rPr>
              <w:t>участие в мероприятиях в рамках социального партнерства;</w:t>
            </w:r>
          </w:p>
          <w:p w:rsidR="00695499" w:rsidRPr="00772CAA" w:rsidRDefault="00695499" w:rsidP="009D70E1">
            <w:pPr>
              <w:pStyle w:val="Default"/>
              <w:ind w:firstLine="598"/>
              <w:jc w:val="both"/>
              <w:rPr>
                <w:color w:val="auto"/>
              </w:rPr>
            </w:pPr>
            <w:r w:rsidRPr="00772CAA">
              <w:rPr>
                <w:color w:val="auto"/>
              </w:rPr>
              <w:t>осуществление сбора (экспертиза, мониторинги, исследования, социологические опросы) и анализа информации по организации воспитания в муниципалитетах;</w:t>
            </w:r>
          </w:p>
          <w:p w:rsidR="00695499" w:rsidRPr="00772CAA" w:rsidRDefault="00695499" w:rsidP="009D70E1">
            <w:pPr>
              <w:pStyle w:val="Default"/>
              <w:ind w:firstLine="598"/>
              <w:jc w:val="both"/>
              <w:rPr>
                <w:color w:val="auto"/>
              </w:rPr>
            </w:pPr>
            <w:r w:rsidRPr="00772CAA">
              <w:rPr>
                <w:color w:val="auto"/>
              </w:rPr>
              <w:t>на основе анализа данных принятие управленческих решений по совершенствованию муниципальной системы воспитания.</w:t>
            </w:r>
          </w:p>
        </w:tc>
      </w:tr>
      <w:tr w:rsidR="00695499" w:rsidRPr="00772CAA" w:rsidTr="009D70E1">
        <w:tc>
          <w:tcPr>
            <w:tcW w:w="9356" w:type="dxa"/>
            <w:gridSpan w:val="3"/>
          </w:tcPr>
          <w:p w:rsidR="00695499" w:rsidRPr="00772CAA" w:rsidRDefault="00695499" w:rsidP="009D70E1">
            <w:pPr>
              <w:autoSpaceDE w:val="0"/>
              <w:autoSpaceDN w:val="0"/>
              <w:adjustRightInd w:val="0"/>
              <w:jc w:val="center"/>
              <w:rPr>
                <w:rFonts w:ascii="Times New Roman" w:hAnsi="Times New Roman"/>
                <w:b/>
                <w:sz w:val="24"/>
                <w:szCs w:val="24"/>
              </w:rPr>
            </w:pPr>
            <w:r w:rsidRPr="00772CAA">
              <w:rPr>
                <w:rFonts w:ascii="Times New Roman" w:hAnsi="Times New Roman"/>
                <w:b/>
                <w:sz w:val="24"/>
                <w:szCs w:val="24"/>
              </w:rPr>
              <w:lastRenderedPageBreak/>
              <w:t>Уровень образовательной организации</w:t>
            </w:r>
          </w:p>
        </w:tc>
      </w:tr>
      <w:tr w:rsidR="00695499" w:rsidRPr="00772CAA" w:rsidTr="009D70E1">
        <w:tc>
          <w:tcPr>
            <w:tcW w:w="2788" w:type="dxa"/>
          </w:tcPr>
          <w:p w:rsidR="00695499" w:rsidRPr="00772CAA" w:rsidRDefault="00695499" w:rsidP="009D70E1">
            <w:pPr>
              <w:pStyle w:val="Default"/>
              <w:jc w:val="both"/>
              <w:rPr>
                <w:b/>
                <w:color w:val="auto"/>
              </w:rPr>
            </w:pPr>
            <w:r w:rsidRPr="00772CAA">
              <w:rPr>
                <w:b/>
                <w:color w:val="auto"/>
              </w:rPr>
              <w:t>Образовательные организации</w:t>
            </w:r>
          </w:p>
        </w:tc>
        <w:tc>
          <w:tcPr>
            <w:tcW w:w="3449" w:type="dxa"/>
          </w:tcPr>
          <w:p w:rsidR="00695499" w:rsidRPr="00772CAA" w:rsidRDefault="00695499" w:rsidP="009D70E1">
            <w:pPr>
              <w:autoSpaceDE w:val="0"/>
              <w:autoSpaceDN w:val="0"/>
              <w:adjustRightInd w:val="0"/>
              <w:jc w:val="both"/>
              <w:rPr>
                <w:rFonts w:ascii="Times New Roman" w:hAnsi="Times New Roman"/>
                <w:b/>
                <w:sz w:val="24"/>
                <w:szCs w:val="24"/>
              </w:rPr>
            </w:pPr>
            <w:r w:rsidRPr="00772CAA">
              <w:rPr>
                <w:rFonts w:ascii="Times New Roman" w:hAnsi="Times New Roman"/>
                <w:b/>
                <w:sz w:val="24"/>
                <w:szCs w:val="24"/>
              </w:rPr>
              <w:t>Органы государственно-общественного управления образованием</w:t>
            </w:r>
          </w:p>
        </w:tc>
        <w:tc>
          <w:tcPr>
            <w:tcW w:w="3119" w:type="dxa"/>
          </w:tcPr>
          <w:p w:rsidR="00695499" w:rsidRPr="00772CAA" w:rsidRDefault="00695499" w:rsidP="009D70E1">
            <w:pPr>
              <w:autoSpaceDE w:val="0"/>
              <w:autoSpaceDN w:val="0"/>
              <w:adjustRightInd w:val="0"/>
              <w:jc w:val="both"/>
              <w:rPr>
                <w:rFonts w:ascii="Times New Roman" w:hAnsi="Times New Roman"/>
                <w:b/>
                <w:sz w:val="24"/>
                <w:szCs w:val="24"/>
              </w:rPr>
            </w:pPr>
            <w:r w:rsidRPr="00772CAA">
              <w:rPr>
                <w:rFonts w:ascii="Times New Roman" w:hAnsi="Times New Roman"/>
                <w:b/>
                <w:sz w:val="24"/>
                <w:szCs w:val="24"/>
              </w:rPr>
              <w:t>Общественные организации и объединения</w:t>
            </w:r>
          </w:p>
        </w:tc>
      </w:tr>
      <w:tr w:rsidR="00695499" w:rsidRPr="00772CAA" w:rsidTr="009D70E1">
        <w:tc>
          <w:tcPr>
            <w:tcW w:w="2788" w:type="dxa"/>
          </w:tcPr>
          <w:p w:rsidR="00695499" w:rsidRPr="00772CAA" w:rsidRDefault="00695499" w:rsidP="009D70E1">
            <w:pPr>
              <w:pStyle w:val="Default"/>
              <w:ind w:firstLine="456"/>
              <w:jc w:val="both"/>
              <w:rPr>
                <w:color w:val="auto"/>
              </w:rPr>
            </w:pPr>
            <w:r w:rsidRPr="00772CAA">
              <w:rPr>
                <w:color w:val="auto"/>
              </w:rPr>
              <w:t>Дошкольные образовательные организации,</w:t>
            </w:r>
          </w:p>
          <w:p w:rsidR="00695499" w:rsidRPr="00772CAA" w:rsidRDefault="00695499" w:rsidP="009D70E1">
            <w:pPr>
              <w:pStyle w:val="Default"/>
              <w:ind w:firstLine="456"/>
              <w:jc w:val="both"/>
              <w:rPr>
                <w:color w:val="auto"/>
              </w:rPr>
            </w:pPr>
            <w:r w:rsidRPr="00772CAA">
              <w:rPr>
                <w:color w:val="auto"/>
              </w:rPr>
              <w:t xml:space="preserve">Общеобразовательные организации, </w:t>
            </w:r>
          </w:p>
          <w:p w:rsidR="00695499" w:rsidRPr="00772CAA" w:rsidRDefault="00695499" w:rsidP="009D70E1">
            <w:pPr>
              <w:pStyle w:val="Default"/>
              <w:ind w:firstLine="456"/>
              <w:jc w:val="both"/>
              <w:rPr>
                <w:color w:val="auto"/>
              </w:rPr>
            </w:pPr>
            <w:r w:rsidRPr="00772CAA">
              <w:rPr>
                <w:color w:val="auto"/>
              </w:rPr>
              <w:t>Профессиональные образовательные организации,</w:t>
            </w:r>
          </w:p>
          <w:p w:rsidR="00695499" w:rsidRPr="00772CAA" w:rsidRDefault="00695499" w:rsidP="009D70E1">
            <w:pPr>
              <w:pStyle w:val="Default"/>
              <w:ind w:firstLine="456"/>
              <w:jc w:val="both"/>
              <w:rPr>
                <w:color w:val="auto"/>
              </w:rPr>
            </w:pPr>
            <w:r w:rsidRPr="00772CAA">
              <w:rPr>
                <w:color w:val="auto"/>
              </w:rPr>
              <w:t>Организации дополнительного образования, в том числе детские школы искусств, художественные школы, спортивные школы.</w:t>
            </w:r>
          </w:p>
        </w:tc>
        <w:tc>
          <w:tcPr>
            <w:tcW w:w="3449" w:type="dxa"/>
          </w:tcPr>
          <w:p w:rsidR="00695499" w:rsidRPr="00772CAA" w:rsidRDefault="00695499" w:rsidP="009D70E1">
            <w:pPr>
              <w:autoSpaceDE w:val="0"/>
              <w:autoSpaceDN w:val="0"/>
              <w:adjustRightInd w:val="0"/>
              <w:ind w:firstLine="295"/>
              <w:jc w:val="both"/>
              <w:rPr>
                <w:rFonts w:ascii="Times New Roman" w:hAnsi="Times New Roman"/>
                <w:sz w:val="24"/>
                <w:szCs w:val="24"/>
              </w:rPr>
            </w:pPr>
            <w:r w:rsidRPr="00772CAA">
              <w:rPr>
                <w:rFonts w:ascii="Times New Roman" w:hAnsi="Times New Roman"/>
                <w:sz w:val="24"/>
                <w:szCs w:val="24"/>
              </w:rPr>
              <w:t>Органы ученического самоуправления,</w:t>
            </w:r>
          </w:p>
          <w:p w:rsidR="00695499" w:rsidRPr="00772CAA" w:rsidRDefault="00695499" w:rsidP="009D70E1">
            <w:pPr>
              <w:autoSpaceDE w:val="0"/>
              <w:autoSpaceDN w:val="0"/>
              <w:adjustRightInd w:val="0"/>
              <w:ind w:firstLine="295"/>
              <w:jc w:val="both"/>
              <w:rPr>
                <w:rFonts w:ascii="Times New Roman" w:hAnsi="Times New Roman"/>
                <w:sz w:val="24"/>
                <w:szCs w:val="24"/>
              </w:rPr>
            </w:pPr>
            <w:r w:rsidRPr="00772CAA">
              <w:rPr>
                <w:rFonts w:ascii="Times New Roman" w:hAnsi="Times New Roman"/>
                <w:sz w:val="24"/>
                <w:szCs w:val="24"/>
              </w:rPr>
              <w:t>Органы родительского самоуправления,</w:t>
            </w:r>
          </w:p>
          <w:p w:rsidR="00695499" w:rsidRPr="00772CAA" w:rsidRDefault="00695499" w:rsidP="009D70E1">
            <w:pPr>
              <w:autoSpaceDE w:val="0"/>
              <w:autoSpaceDN w:val="0"/>
              <w:adjustRightInd w:val="0"/>
              <w:ind w:firstLine="295"/>
              <w:jc w:val="both"/>
              <w:rPr>
                <w:rFonts w:ascii="Times New Roman" w:hAnsi="Times New Roman"/>
                <w:sz w:val="24"/>
                <w:szCs w:val="24"/>
              </w:rPr>
            </w:pPr>
            <w:r w:rsidRPr="00772CAA">
              <w:rPr>
                <w:rFonts w:ascii="Times New Roman" w:hAnsi="Times New Roman"/>
                <w:sz w:val="24"/>
                <w:szCs w:val="24"/>
              </w:rPr>
              <w:t>Органы педагогического самоуправления,</w:t>
            </w:r>
          </w:p>
          <w:p w:rsidR="00695499" w:rsidRPr="00772CAA" w:rsidRDefault="00695499" w:rsidP="009D70E1">
            <w:pPr>
              <w:autoSpaceDE w:val="0"/>
              <w:autoSpaceDN w:val="0"/>
              <w:adjustRightInd w:val="0"/>
              <w:ind w:firstLine="295"/>
              <w:jc w:val="both"/>
              <w:rPr>
                <w:rFonts w:ascii="Times New Roman" w:hAnsi="Times New Roman"/>
                <w:sz w:val="24"/>
                <w:szCs w:val="24"/>
              </w:rPr>
            </w:pPr>
            <w:r w:rsidRPr="00772CAA">
              <w:rPr>
                <w:rFonts w:ascii="Times New Roman" w:hAnsi="Times New Roman"/>
                <w:sz w:val="24"/>
                <w:szCs w:val="24"/>
              </w:rPr>
              <w:t>Органы соуправления,</w:t>
            </w:r>
          </w:p>
          <w:p w:rsidR="00695499" w:rsidRPr="00772CAA" w:rsidRDefault="00695499" w:rsidP="009D70E1">
            <w:pPr>
              <w:autoSpaceDE w:val="0"/>
              <w:autoSpaceDN w:val="0"/>
              <w:adjustRightInd w:val="0"/>
              <w:ind w:firstLine="295"/>
              <w:jc w:val="both"/>
              <w:rPr>
                <w:rFonts w:ascii="Times New Roman" w:hAnsi="Times New Roman"/>
                <w:sz w:val="24"/>
                <w:szCs w:val="24"/>
              </w:rPr>
            </w:pPr>
            <w:r w:rsidRPr="00772CAA">
              <w:rPr>
                <w:rFonts w:ascii="Times New Roman" w:hAnsi="Times New Roman"/>
                <w:sz w:val="24"/>
                <w:szCs w:val="24"/>
              </w:rPr>
              <w:t>Методические советы.</w:t>
            </w:r>
          </w:p>
        </w:tc>
        <w:tc>
          <w:tcPr>
            <w:tcW w:w="3119" w:type="dxa"/>
          </w:tcPr>
          <w:p w:rsidR="00695499" w:rsidRPr="00772CAA" w:rsidRDefault="00695499" w:rsidP="009D70E1">
            <w:pPr>
              <w:autoSpaceDE w:val="0"/>
              <w:autoSpaceDN w:val="0"/>
              <w:adjustRightInd w:val="0"/>
              <w:ind w:firstLine="350"/>
              <w:jc w:val="both"/>
              <w:rPr>
                <w:rFonts w:ascii="Times New Roman" w:hAnsi="Times New Roman"/>
                <w:sz w:val="24"/>
                <w:szCs w:val="24"/>
              </w:rPr>
            </w:pPr>
            <w:r w:rsidRPr="00772CAA">
              <w:rPr>
                <w:rFonts w:ascii="Times New Roman" w:hAnsi="Times New Roman"/>
                <w:sz w:val="24"/>
                <w:szCs w:val="24"/>
              </w:rPr>
              <w:t>Детские и молодежные общественные организации, и объединения,</w:t>
            </w:r>
          </w:p>
          <w:p w:rsidR="00695499" w:rsidRPr="00772CAA" w:rsidRDefault="00695499" w:rsidP="009D70E1">
            <w:pPr>
              <w:autoSpaceDE w:val="0"/>
              <w:autoSpaceDN w:val="0"/>
              <w:adjustRightInd w:val="0"/>
              <w:ind w:firstLine="350"/>
              <w:jc w:val="both"/>
              <w:rPr>
                <w:rFonts w:ascii="Times New Roman" w:hAnsi="Times New Roman"/>
                <w:sz w:val="24"/>
                <w:szCs w:val="24"/>
              </w:rPr>
            </w:pPr>
            <w:r w:rsidRPr="00772CAA">
              <w:rPr>
                <w:rFonts w:ascii="Times New Roman" w:hAnsi="Times New Roman"/>
                <w:sz w:val="24"/>
                <w:szCs w:val="24"/>
              </w:rPr>
              <w:t>Общественные организации и объединения/некоммерческие организации.</w:t>
            </w:r>
          </w:p>
        </w:tc>
      </w:tr>
      <w:tr w:rsidR="00695499" w:rsidRPr="00772CAA" w:rsidTr="009D70E1">
        <w:tc>
          <w:tcPr>
            <w:tcW w:w="9356" w:type="dxa"/>
            <w:gridSpan w:val="3"/>
          </w:tcPr>
          <w:p w:rsidR="00695499" w:rsidRPr="00772CAA" w:rsidRDefault="00695499" w:rsidP="009D70E1">
            <w:pPr>
              <w:pStyle w:val="Default"/>
              <w:ind w:firstLine="596"/>
              <w:jc w:val="both"/>
              <w:rPr>
                <w:color w:val="auto"/>
              </w:rPr>
            </w:pPr>
            <w:r w:rsidRPr="00772CAA">
              <w:rPr>
                <w:color w:val="auto"/>
              </w:rPr>
              <w:t>Целевая направленность деятельности субъектов:</w:t>
            </w:r>
          </w:p>
          <w:p w:rsidR="00695499" w:rsidRPr="00772CAA" w:rsidRDefault="00695499" w:rsidP="009D70E1">
            <w:pPr>
              <w:pStyle w:val="Default"/>
              <w:ind w:firstLine="596"/>
              <w:jc w:val="both"/>
              <w:rPr>
                <w:color w:val="auto"/>
              </w:rPr>
            </w:pPr>
            <w:r w:rsidRPr="00772CAA">
              <w:rPr>
                <w:color w:val="auto"/>
              </w:rPr>
              <w:t>разработка проектов, программ, в том числе рабочих программ воспитания по организации воспитательной деятельности на основе стратегических документов в сфере воспитания с учетом особенностей современных детей и интересов всех участников образовательных отношений;</w:t>
            </w:r>
          </w:p>
          <w:p w:rsidR="00695499" w:rsidRPr="00772CAA" w:rsidRDefault="00695499" w:rsidP="009D70E1">
            <w:pPr>
              <w:pStyle w:val="Default"/>
              <w:ind w:firstLine="596"/>
              <w:jc w:val="both"/>
              <w:rPr>
                <w:color w:val="auto"/>
              </w:rPr>
            </w:pPr>
            <w:r w:rsidRPr="00772CAA">
              <w:rPr>
                <w:color w:val="auto"/>
              </w:rPr>
              <w:t>осуществление организации воспитательной деятельности в образовательной организации на основе стратегических документов в сфере воспитания;</w:t>
            </w:r>
          </w:p>
          <w:p w:rsidR="00695499" w:rsidRPr="00772CAA" w:rsidRDefault="00695499" w:rsidP="009D70E1">
            <w:pPr>
              <w:pStyle w:val="Default"/>
              <w:ind w:firstLine="596"/>
              <w:jc w:val="both"/>
              <w:rPr>
                <w:color w:val="auto"/>
              </w:rPr>
            </w:pPr>
            <w:r w:rsidRPr="00772CAA">
              <w:rPr>
                <w:color w:val="auto"/>
              </w:rPr>
              <w:t>привлечение к планированию и организации воспитательных мероприятий всех участников образовательных отношений, а также внешних стейкхолдеров образования;</w:t>
            </w:r>
          </w:p>
          <w:p w:rsidR="00695499" w:rsidRPr="00772CAA" w:rsidRDefault="00695499" w:rsidP="009D70E1">
            <w:pPr>
              <w:pStyle w:val="Default"/>
              <w:ind w:firstLine="596"/>
              <w:jc w:val="both"/>
              <w:rPr>
                <w:color w:val="auto"/>
              </w:rPr>
            </w:pPr>
            <w:r w:rsidRPr="00772CAA">
              <w:rPr>
                <w:color w:val="auto"/>
              </w:rPr>
              <w:t>выстраивание системы партнерских взаимоотношений с иными ведомствами, общественными организациями и объединениями по вопросам воспитания и социализации детей, подростков, молодежи;</w:t>
            </w:r>
          </w:p>
          <w:p w:rsidR="00695499" w:rsidRPr="00772CAA" w:rsidRDefault="00695499" w:rsidP="009D70E1">
            <w:pPr>
              <w:pStyle w:val="Default"/>
              <w:ind w:firstLine="596"/>
              <w:jc w:val="both"/>
              <w:rPr>
                <w:color w:val="auto"/>
              </w:rPr>
            </w:pPr>
            <w:r w:rsidRPr="00772CAA">
              <w:rPr>
                <w:color w:val="auto"/>
              </w:rPr>
              <w:t>осуществление анализа воспитательной деятельности и на основе полученных данных определение проблемы, точек роста и внесение коррективов в рабочие программы воспитания.</w:t>
            </w:r>
          </w:p>
        </w:tc>
      </w:tr>
    </w:tbl>
    <w:p w:rsidR="00695499" w:rsidRPr="00772CAA" w:rsidRDefault="00695499" w:rsidP="00695499">
      <w:pPr>
        <w:pStyle w:val="Default"/>
        <w:rPr>
          <w:b/>
          <w:color w:val="auto"/>
          <w:sz w:val="28"/>
          <w:szCs w:val="28"/>
        </w:rPr>
      </w:pPr>
    </w:p>
    <w:p w:rsidR="00695499" w:rsidRPr="00772CAA" w:rsidRDefault="00695499" w:rsidP="00695499">
      <w:pPr>
        <w:pStyle w:val="Default"/>
        <w:rPr>
          <w:b/>
          <w:color w:val="auto"/>
          <w:sz w:val="28"/>
          <w:szCs w:val="28"/>
        </w:rPr>
        <w:sectPr w:rsidR="00695499" w:rsidRPr="00772CAA" w:rsidSect="00BC6EBC">
          <w:type w:val="continuous"/>
          <w:pgSz w:w="11906" w:h="16838"/>
          <w:pgMar w:top="1134" w:right="850" w:bottom="1134" w:left="1701" w:header="708" w:footer="708" w:gutter="0"/>
          <w:cols w:space="708"/>
          <w:titlePg/>
          <w:docGrid w:linePitch="360"/>
        </w:sectPr>
      </w:pPr>
    </w:p>
    <w:p w:rsidR="00695499" w:rsidRPr="00772CAA" w:rsidRDefault="00695499" w:rsidP="00695499">
      <w:pPr>
        <w:pStyle w:val="Default"/>
        <w:ind w:left="360"/>
        <w:jc w:val="center"/>
        <w:rPr>
          <w:b/>
          <w:color w:val="auto"/>
          <w:sz w:val="28"/>
          <w:szCs w:val="28"/>
        </w:rPr>
      </w:pPr>
      <w:r w:rsidRPr="00772CAA">
        <w:rPr>
          <w:b/>
          <w:color w:val="auto"/>
          <w:sz w:val="28"/>
          <w:szCs w:val="28"/>
        </w:rPr>
        <w:lastRenderedPageBreak/>
        <w:t>Глава 6. Ожидаемые результаты реализации Концепции</w:t>
      </w:r>
    </w:p>
    <w:p w:rsidR="00695499" w:rsidRPr="00772CAA" w:rsidRDefault="00695499" w:rsidP="00695499">
      <w:pPr>
        <w:pStyle w:val="Default"/>
        <w:ind w:firstLine="567"/>
        <w:jc w:val="both"/>
        <w:rPr>
          <w:color w:val="auto"/>
          <w:sz w:val="28"/>
          <w:szCs w:val="28"/>
        </w:rPr>
      </w:pPr>
      <w:r w:rsidRPr="00772CAA">
        <w:rPr>
          <w:color w:val="auto"/>
          <w:sz w:val="28"/>
          <w:szCs w:val="28"/>
        </w:rPr>
        <w:t xml:space="preserve">Важнейший ожидаемый результат – совершенствование региональной системы воспитания, включающей в себя государственные и общественные структуры на основе консолидации усилий всех социальных институтов воспитания детей, подростков и молодежи, совершенствование социальной инфраструктуры Иркутской области, содействующей успешной социализации детей, подростков и молодежи и интегрирующей воспитательные возможности социальных институтов воспитания. Достижение целевых ориентиров, определенных Концепцией, обеспечивается достижением результатов, определенных Планом мероприятий (Таблица 2). </w:t>
      </w:r>
    </w:p>
    <w:p w:rsidR="00695499" w:rsidRPr="00772CAA" w:rsidRDefault="00695499" w:rsidP="00695499">
      <w:pPr>
        <w:ind w:firstLine="567"/>
        <w:jc w:val="right"/>
        <w:rPr>
          <w:rFonts w:ascii="Times New Roman" w:hAnsi="Times New Roman"/>
          <w:sz w:val="28"/>
          <w:szCs w:val="28"/>
        </w:rPr>
      </w:pPr>
      <w:r w:rsidRPr="00772CAA">
        <w:rPr>
          <w:rFonts w:ascii="Times New Roman" w:hAnsi="Times New Roman"/>
          <w:sz w:val="28"/>
          <w:szCs w:val="28"/>
        </w:rPr>
        <w:t>Таблица 2</w:t>
      </w:r>
    </w:p>
    <w:p w:rsidR="00695499" w:rsidRPr="00772CAA" w:rsidRDefault="00695499" w:rsidP="00695499">
      <w:pPr>
        <w:pStyle w:val="Default"/>
        <w:ind w:left="360"/>
        <w:jc w:val="center"/>
        <w:rPr>
          <w:b/>
          <w:color w:val="auto"/>
          <w:sz w:val="28"/>
          <w:szCs w:val="28"/>
        </w:rPr>
      </w:pPr>
      <w:r w:rsidRPr="00772CAA">
        <w:rPr>
          <w:b/>
          <w:color w:val="auto"/>
          <w:sz w:val="28"/>
          <w:szCs w:val="28"/>
        </w:rPr>
        <w:t>Ожидаемые результаты реализации Концепции</w:t>
      </w:r>
    </w:p>
    <w:p w:rsidR="00695499" w:rsidRPr="00772CAA" w:rsidRDefault="00695499" w:rsidP="00695499">
      <w:pPr>
        <w:autoSpaceDE w:val="0"/>
        <w:autoSpaceDN w:val="0"/>
        <w:adjustRightInd w:val="0"/>
        <w:rPr>
          <w:rFonts w:ascii="Times New Roman" w:hAnsi="Times New Roman"/>
          <w:sz w:val="23"/>
          <w:szCs w:val="23"/>
        </w:rPr>
      </w:pPr>
    </w:p>
    <w:tbl>
      <w:tblPr>
        <w:tblStyle w:val="a5"/>
        <w:tblW w:w="9356" w:type="dxa"/>
        <w:tblInd w:w="-5" w:type="dxa"/>
        <w:tblLayout w:type="fixed"/>
        <w:tblLook w:val="04A0" w:firstRow="1" w:lastRow="0" w:firstColumn="1" w:lastColumn="0" w:noHBand="0" w:noVBand="1"/>
      </w:tblPr>
      <w:tblGrid>
        <w:gridCol w:w="539"/>
        <w:gridCol w:w="2438"/>
        <w:gridCol w:w="3260"/>
        <w:gridCol w:w="3119"/>
      </w:tblGrid>
      <w:tr w:rsidR="00695499" w:rsidRPr="00772CAA" w:rsidTr="009D70E1">
        <w:tc>
          <w:tcPr>
            <w:tcW w:w="539" w:type="dxa"/>
          </w:tcPr>
          <w:p w:rsidR="00695499" w:rsidRPr="00DF5187" w:rsidRDefault="00695499" w:rsidP="009D70E1">
            <w:pPr>
              <w:widowControl w:val="0"/>
              <w:pBdr>
                <w:top w:val="nil"/>
                <w:left w:val="nil"/>
                <w:bottom w:val="nil"/>
                <w:right w:val="nil"/>
                <w:between w:val="nil"/>
              </w:pBdr>
              <w:spacing w:line="276" w:lineRule="auto"/>
              <w:jc w:val="center"/>
              <w:rPr>
                <w:rFonts w:ascii="Times" w:eastAsia="Times" w:hAnsi="Times" w:cs="Times"/>
                <w:b/>
                <w:sz w:val="24"/>
                <w:szCs w:val="24"/>
              </w:rPr>
            </w:pPr>
            <w:r w:rsidRPr="00DF5187">
              <w:rPr>
                <w:rFonts w:ascii="Times" w:eastAsia="Times" w:hAnsi="Times" w:cs="Times"/>
                <w:b/>
                <w:sz w:val="24"/>
                <w:szCs w:val="24"/>
              </w:rPr>
              <w:t>№ п/п</w:t>
            </w:r>
          </w:p>
          <w:p w:rsidR="00695499" w:rsidRPr="00DF5187" w:rsidRDefault="00695499" w:rsidP="009D70E1">
            <w:pPr>
              <w:widowControl w:val="0"/>
              <w:pBdr>
                <w:top w:val="nil"/>
                <w:left w:val="nil"/>
                <w:bottom w:val="nil"/>
                <w:right w:val="nil"/>
                <w:between w:val="nil"/>
              </w:pBdr>
              <w:spacing w:line="276" w:lineRule="auto"/>
              <w:jc w:val="center"/>
              <w:rPr>
                <w:rFonts w:ascii="Times" w:eastAsia="Times" w:hAnsi="Times" w:cs="Times"/>
                <w:b/>
                <w:sz w:val="24"/>
                <w:szCs w:val="24"/>
              </w:rPr>
            </w:pPr>
          </w:p>
        </w:tc>
        <w:tc>
          <w:tcPr>
            <w:tcW w:w="2438" w:type="dxa"/>
          </w:tcPr>
          <w:p w:rsidR="00695499" w:rsidRPr="00772CAA" w:rsidRDefault="00695499" w:rsidP="009D70E1">
            <w:pPr>
              <w:widowControl w:val="0"/>
              <w:pBdr>
                <w:top w:val="nil"/>
                <w:left w:val="nil"/>
                <w:bottom w:val="nil"/>
                <w:right w:val="nil"/>
                <w:between w:val="nil"/>
              </w:pBdr>
              <w:spacing w:line="276" w:lineRule="auto"/>
              <w:jc w:val="center"/>
              <w:rPr>
                <w:rFonts w:ascii="Times" w:eastAsia="Times" w:hAnsi="Times" w:cs="Times"/>
                <w:b/>
              </w:rPr>
            </w:pPr>
            <w:r w:rsidRPr="00772CAA">
              <w:rPr>
                <w:rFonts w:ascii="Times" w:eastAsia="Times" w:hAnsi="Times" w:cs="Times"/>
                <w:b/>
              </w:rPr>
              <w:t>Показатели</w:t>
            </w:r>
          </w:p>
        </w:tc>
        <w:tc>
          <w:tcPr>
            <w:tcW w:w="3260" w:type="dxa"/>
          </w:tcPr>
          <w:p w:rsidR="00695499" w:rsidRPr="00772CAA" w:rsidRDefault="00695499" w:rsidP="009D70E1">
            <w:pPr>
              <w:widowControl w:val="0"/>
              <w:pBdr>
                <w:top w:val="nil"/>
                <w:left w:val="nil"/>
                <w:bottom w:val="nil"/>
                <w:right w:val="nil"/>
                <w:between w:val="nil"/>
              </w:pBdr>
              <w:spacing w:line="276" w:lineRule="auto"/>
              <w:jc w:val="center"/>
              <w:rPr>
                <w:rFonts w:ascii="Times" w:eastAsia="Times" w:hAnsi="Times" w:cs="Times"/>
                <w:b/>
              </w:rPr>
            </w:pPr>
            <w:r w:rsidRPr="00772CAA">
              <w:rPr>
                <w:rFonts w:ascii="Times" w:eastAsia="Times" w:hAnsi="Times" w:cs="Times"/>
                <w:b/>
              </w:rPr>
              <w:t>Наименование результата</w:t>
            </w:r>
          </w:p>
        </w:tc>
        <w:tc>
          <w:tcPr>
            <w:tcW w:w="3119" w:type="dxa"/>
          </w:tcPr>
          <w:p w:rsidR="00695499" w:rsidRPr="00772CAA" w:rsidRDefault="00695499" w:rsidP="009D70E1">
            <w:pPr>
              <w:widowControl w:val="0"/>
              <w:pBdr>
                <w:top w:val="nil"/>
                <w:left w:val="nil"/>
                <w:bottom w:val="nil"/>
                <w:right w:val="nil"/>
                <w:between w:val="nil"/>
              </w:pBdr>
              <w:spacing w:line="276" w:lineRule="auto"/>
              <w:jc w:val="center"/>
              <w:rPr>
                <w:rFonts w:ascii="Times" w:eastAsia="Times" w:hAnsi="Times" w:cs="Times"/>
                <w:b/>
              </w:rPr>
            </w:pPr>
            <w:r w:rsidRPr="00772CAA">
              <w:rPr>
                <w:rFonts w:ascii="Times" w:eastAsia="Times" w:hAnsi="Times" w:cs="Times"/>
                <w:b/>
              </w:rPr>
              <w:t>Показатели результативности (количественные и/или качественные показатели по каждому результату отдельно)</w:t>
            </w:r>
          </w:p>
        </w:tc>
      </w:tr>
      <w:tr w:rsidR="00695499" w:rsidRPr="00772CAA" w:rsidTr="009D70E1">
        <w:tc>
          <w:tcPr>
            <w:tcW w:w="539" w:type="dxa"/>
            <w:vMerge w:val="restart"/>
          </w:tcPr>
          <w:p w:rsidR="00695499" w:rsidRPr="00DF5187" w:rsidRDefault="00695499" w:rsidP="009D70E1">
            <w:pPr>
              <w:pStyle w:val="Default"/>
              <w:jc w:val="center"/>
              <w:rPr>
                <w:color w:val="auto"/>
              </w:rPr>
            </w:pPr>
            <w:r w:rsidRPr="00DF5187">
              <w:rPr>
                <w:color w:val="auto"/>
              </w:rPr>
              <w:t>1</w:t>
            </w:r>
          </w:p>
        </w:tc>
        <w:tc>
          <w:tcPr>
            <w:tcW w:w="2438" w:type="dxa"/>
            <w:vMerge w:val="restart"/>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Развитие социальных институтов воспитания</w:t>
            </w:r>
          </w:p>
        </w:tc>
        <w:tc>
          <w:tcPr>
            <w:tcW w:w="3260" w:type="dxa"/>
          </w:tcPr>
          <w:p w:rsidR="00695499" w:rsidRPr="00772CAA" w:rsidRDefault="00695499" w:rsidP="009D70E1">
            <w:pPr>
              <w:jc w:val="both"/>
              <w:rPr>
                <w:rFonts w:ascii="Times New Roman" w:hAnsi="Times New Roman"/>
                <w:sz w:val="24"/>
                <w:szCs w:val="24"/>
              </w:rPr>
            </w:pPr>
            <w:r w:rsidRPr="00772CAA">
              <w:rPr>
                <w:rFonts w:ascii="Times New Roman" w:hAnsi="Times New Roman"/>
                <w:sz w:val="24"/>
                <w:szCs w:val="24"/>
              </w:rPr>
              <w:t>Организация деятельности органов государственно-общественного управления образованием: Областного детского парламента, Областного родительского собрания, Совета молодых специалистов по вопросам воспитания</w:t>
            </w:r>
          </w:p>
        </w:tc>
        <w:tc>
          <w:tcPr>
            <w:tcW w:w="3119" w:type="dxa"/>
          </w:tcPr>
          <w:p w:rsidR="00695499" w:rsidRPr="00772CAA" w:rsidRDefault="00695499" w:rsidP="009D70E1">
            <w:pPr>
              <w:pStyle w:val="Default"/>
              <w:jc w:val="both"/>
              <w:rPr>
                <w:color w:val="auto"/>
              </w:rPr>
            </w:pPr>
            <w:r w:rsidRPr="00772CAA">
              <w:rPr>
                <w:color w:val="auto"/>
              </w:rPr>
              <w:t>Не менее 6 мероприятий ежегодно</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autoSpaceDE w:val="0"/>
              <w:autoSpaceDN w:val="0"/>
              <w:adjustRightInd w:val="0"/>
              <w:jc w:val="both"/>
              <w:rPr>
                <w:rFonts w:ascii="Times New Roman" w:hAnsi="Times New Roman"/>
                <w:sz w:val="24"/>
                <w:szCs w:val="24"/>
              </w:rPr>
            </w:pPr>
          </w:p>
        </w:tc>
        <w:tc>
          <w:tcPr>
            <w:tcW w:w="3260" w:type="dxa"/>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Проведение информационной кампании, направленной на пропаганду среди населения Иркутской области семейных ценностей, ответственного отцовства и материнства, на укрепление статуса семьи и духовно-нравственных семейных традиций</w:t>
            </w:r>
          </w:p>
        </w:tc>
        <w:tc>
          <w:tcPr>
            <w:tcW w:w="3119" w:type="dxa"/>
          </w:tcPr>
          <w:p w:rsidR="00695499" w:rsidRPr="00772CAA" w:rsidRDefault="00695499" w:rsidP="009D70E1">
            <w:pPr>
              <w:pStyle w:val="Default"/>
              <w:jc w:val="both"/>
              <w:rPr>
                <w:color w:val="auto"/>
              </w:rPr>
            </w:pPr>
            <w:r w:rsidRPr="00772CAA">
              <w:rPr>
                <w:color w:val="auto"/>
              </w:rPr>
              <w:t>Не менее 2 мероприятий ежегодно</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autoSpaceDE w:val="0"/>
              <w:autoSpaceDN w:val="0"/>
              <w:adjustRightInd w:val="0"/>
              <w:jc w:val="both"/>
              <w:rPr>
                <w:rFonts w:ascii="Times New Roman" w:hAnsi="Times New Roman"/>
                <w:sz w:val="24"/>
                <w:szCs w:val="24"/>
              </w:rPr>
            </w:pPr>
          </w:p>
        </w:tc>
        <w:tc>
          <w:tcPr>
            <w:tcW w:w="3260" w:type="dxa"/>
          </w:tcPr>
          <w:p w:rsidR="00695499"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Сопровождение работы родительских клубов и консультативных центров (пунктов) для повышения социальной, коммуникативной и педагогической компетенций родителей</w:t>
            </w:r>
          </w:p>
          <w:p w:rsidR="00771EEA" w:rsidRPr="00772CAA" w:rsidRDefault="00771EEA" w:rsidP="009D70E1">
            <w:pPr>
              <w:autoSpaceDE w:val="0"/>
              <w:autoSpaceDN w:val="0"/>
              <w:adjustRightInd w:val="0"/>
              <w:jc w:val="both"/>
              <w:rPr>
                <w:rFonts w:ascii="Times New Roman" w:hAnsi="Times New Roman"/>
                <w:sz w:val="24"/>
                <w:szCs w:val="24"/>
              </w:rPr>
            </w:pPr>
          </w:p>
        </w:tc>
        <w:tc>
          <w:tcPr>
            <w:tcW w:w="3119" w:type="dxa"/>
          </w:tcPr>
          <w:p w:rsidR="00695499" w:rsidRPr="00772CAA" w:rsidRDefault="00695499" w:rsidP="009D70E1">
            <w:pPr>
              <w:pStyle w:val="Default"/>
              <w:jc w:val="both"/>
              <w:rPr>
                <w:color w:val="auto"/>
              </w:rPr>
            </w:pPr>
            <w:r w:rsidRPr="00772CAA">
              <w:rPr>
                <w:color w:val="auto"/>
              </w:rPr>
              <w:t xml:space="preserve">Не менее </w:t>
            </w:r>
            <w:r w:rsidRPr="00772CAA">
              <w:rPr>
                <w:color w:val="auto"/>
                <w:shd w:val="clear" w:color="auto" w:fill="FFFFFF"/>
              </w:rPr>
              <w:t xml:space="preserve">75 % родителей (законных представителей) получат психолого-педагогическую, методическую и консультативную помощь </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autoSpaceDE w:val="0"/>
              <w:autoSpaceDN w:val="0"/>
              <w:adjustRightInd w:val="0"/>
              <w:jc w:val="both"/>
              <w:rPr>
                <w:rFonts w:ascii="Times New Roman" w:hAnsi="Times New Roman"/>
                <w:sz w:val="24"/>
                <w:szCs w:val="24"/>
              </w:rPr>
            </w:pPr>
          </w:p>
        </w:tc>
        <w:tc>
          <w:tcPr>
            <w:tcW w:w="3260" w:type="dxa"/>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Методическое обеспечение воспитательной работы в открытом региональном и межрегиональном образовательном пространстве</w:t>
            </w:r>
          </w:p>
        </w:tc>
        <w:tc>
          <w:tcPr>
            <w:tcW w:w="3119" w:type="dxa"/>
          </w:tcPr>
          <w:p w:rsidR="00695499" w:rsidRPr="00772CAA" w:rsidRDefault="00695499" w:rsidP="009D70E1">
            <w:pPr>
              <w:pStyle w:val="Default"/>
              <w:jc w:val="both"/>
              <w:rPr>
                <w:color w:val="auto"/>
              </w:rPr>
            </w:pPr>
            <w:r w:rsidRPr="00772CAA">
              <w:rPr>
                <w:color w:val="auto"/>
              </w:rPr>
              <w:t>Разработка и сопровождение сайта «Воспитание38», онлайн-платформы «Образование для жизни» для объединения региональных научно-методических ресурсов, эффективных педагогических практик в единую систему в 2022 году, ежегодное содержательное наполнение</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autoSpaceDE w:val="0"/>
              <w:autoSpaceDN w:val="0"/>
              <w:adjustRightInd w:val="0"/>
              <w:jc w:val="both"/>
              <w:rPr>
                <w:rFonts w:ascii="Times New Roman" w:hAnsi="Times New Roman"/>
                <w:sz w:val="28"/>
                <w:szCs w:val="28"/>
              </w:rPr>
            </w:pPr>
          </w:p>
        </w:tc>
        <w:tc>
          <w:tcPr>
            <w:tcW w:w="3260" w:type="dxa"/>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Развитие региональной общественно-государственной системы воспитания, основанной на межведомственной и межрегиональной координации и консолидации усилий общественных и гражданских институтов</w:t>
            </w:r>
          </w:p>
          <w:p w:rsidR="00695499" w:rsidRPr="00772CAA" w:rsidRDefault="00695499" w:rsidP="009D70E1">
            <w:pPr>
              <w:pStyle w:val="Default"/>
              <w:jc w:val="both"/>
              <w:rPr>
                <w:color w:val="auto"/>
              </w:rPr>
            </w:pPr>
          </w:p>
        </w:tc>
        <w:tc>
          <w:tcPr>
            <w:tcW w:w="3119" w:type="dxa"/>
          </w:tcPr>
          <w:p w:rsidR="00695499" w:rsidRPr="00772CAA" w:rsidRDefault="00695499" w:rsidP="009D70E1">
            <w:pPr>
              <w:pStyle w:val="Default"/>
              <w:jc w:val="both"/>
              <w:rPr>
                <w:color w:val="auto"/>
              </w:rPr>
            </w:pPr>
            <w:r w:rsidRPr="00772CAA">
              <w:rPr>
                <w:color w:val="auto"/>
              </w:rPr>
              <w:t>Организация деятельности межведомственных советов и комиссий (Межведомственный координационный совет по патриотическому воспитанию, Межведомственная комиссия по профилактике правонарушений при Правительстве Иркутской области, Общественный совет при министерстве образования Иркутской области по проведению независимой оценки качества условий осуществления образовательной деятельности государственными образовательными организациями Иркутской области)</w:t>
            </w:r>
          </w:p>
        </w:tc>
      </w:tr>
      <w:tr w:rsidR="00695499" w:rsidRPr="00772CAA" w:rsidTr="009D70E1">
        <w:tc>
          <w:tcPr>
            <w:tcW w:w="539" w:type="dxa"/>
            <w:vMerge w:val="restart"/>
          </w:tcPr>
          <w:p w:rsidR="00695499" w:rsidRPr="00DF5187" w:rsidRDefault="00695499" w:rsidP="009D70E1">
            <w:pPr>
              <w:pStyle w:val="Default"/>
              <w:jc w:val="center"/>
              <w:rPr>
                <w:color w:val="auto"/>
              </w:rPr>
            </w:pPr>
            <w:r w:rsidRPr="00DF5187">
              <w:rPr>
                <w:color w:val="auto"/>
              </w:rPr>
              <w:t>2</w:t>
            </w:r>
          </w:p>
        </w:tc>
        <w:tc>
          <w:tcPr>
            <w:tcW w:w="2438" w:type="dxa"/>
            <w:vMerge w:val="restart"/>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 xml:space="preserve">Обновление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w:t>
            </w:r>
            <w:r w:rsidRPr="00772CAA">
              <w:rPr>
                <w:rFonts w:ascii="Times New Roman" w:hAnsi="Times New Roman"/>
                <w:sz w:val="24"/>
                <w:szCs w:val="24"/>
              </w:rPr>
              <w:lastRenderedPageBreak/>
              <w:t>духовное и нравственное воспитание детей на основе российских традиционных ценностей и т. д.)</w:t>
            </w:r>
          </w:p>
        </w:tc>
        <w:tc>
          <w:tcPr>
            <w:tcW w:w="3260" w:type="dxa"/>
          </w:tcPr>
          <w:p w:rsidR="00695499" w:rsidRPr="00772CAA" w:rsidRDefault="00695499" w:rsidP="009D70E1">
            <w:pPr>
              <w:pStyle w:val="Default"/>
              <w:jc w:val="both"/>
              <w:rPr>
                <w:color w:val="auto"/>
              </w:rPr>
            </w:pPr>
            <w:r w:rsidRPr="00772CAA">
              <w:rPr>
                <w:color w:val="auto"/>
              </w:rPr>
              <w:lastRenderedPageBreak/>
              <w:t>Обеспечение разработки и внедрения рабочих программ воспитания обучающихся в общеобразовательных и профессиональных образовательных организациях</w:t>
            </w:r>
          </w:p>
        </w:tc>
        <w:tc>
          <w:tcPr>
            <w:tcW w:w="3119" w:type="dxa"/>
          </w:tcPr>
          <w:p w:rsidR="00695499" w:rsidRPr="00772CAA" w:rsidRDefault="00695499" w:rsidP="009D70E1">
            <w:pPr>
              <w:pStyle w:val="Default"/>
              <w:jc w:val="both"/>
              <w:rPr>
                <w:color w:val="auto"/>
              </w:rPr>
            </w:pPr>
            <w:r w:rsidRPr="00772CAA">
              <w:rPr>
                <w:color w:val="auto"/>
              </w:rPr>
              <w:t>К 2024 году на 100 % в общеобразовательных и профессиональных образовательных организациях разработаны и внедрены рабочие программы воспитания</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rPr>
            </w:pPr>
            <w:r w:rsidRPr="00772CAA">
              <w:rPr>
                <w:color w:val="auto"/>
              </w:rPr>
              <w:t>Вовлечение в социально активную деятельность детей, подростков, молодежи через увеличение охвата патриотическими проектами</w:t>
            </w:r>
          </w:p>
        </w:tc>
        <w:tc>
          <w:tcPr>
            <w:tcW w:w="3119" w:type="dxa"/>
          </w:tcPr>
          <w:p w:rsidR="00695499" w:rsidRPr="00772CAA" w:rsidRDefault="00695499" w:rsidP="009D70E1">
            <w:pPr>
              <w:pStyle w:val="Default"/>
              <w:jc w:val="both"/>
              <w:rPr>
                <w:color w:val="auto"/>
              </w:rPr>
            </w:pPr>
            <w:r w:rsidRPr="00772CAA">
              <w:rPr>
                <w:color w:val="auto"/>
              </w:rPr>
              <w:t>Не менее 179 тысяч детей и молодежи в возрасте до 30 лет к 2024 году вовлечены в социально активную деятельность через увеличение охвата патриотическими проектами</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rPr>
            </w:pPr>
            <w:r w:rsidRPr="00772CAA">
              <w:rPr>
                <w:color w:val="auto"/>
              </w:rPr>
              <w:t xml:space="preserve">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через проекты, конкурсы </w:t>
            </w:r>
          </w:p>
          <w:p w:rsidR="00695499" w:rsidRPr="00772CAA" w:rsidRDefault="00695499" w:rsidP="009D70E1">
            <w:pPr>
              <w:pStyle w:val="Default"/>
              <w:ind w:firstLine="435"/>
              <w:jc w:val="both"/>
              <w:rPr>
                <w:color w:val="auto"/>
              </w:rPr>
            </w:pPr>
          </w:p>
        </w:tc>
        <w:tc>
          <w:tcPr>
            <w:tcW w:w="3119" w:type="dxa"/>
          </w:tcPr>
          <w:p w:rsidR="00695499" w:rsidRPr="00772CAA" w:rsidRDefault="00695499" w:rsidP="009D70E1">
            <w:pPr>
              <w:pStyle w:val="Default"/>
              <w:jc w:val="both"/>
              <w:rPr>
                <w:color w:val="auto"/>
              </w:rPr>
            </w:pPr>
            <w:r w:rsidRPr="00772CAA">
              <w:rPr>
                <w:color w:val="auto"/>
              </w:rPr>
              <w:t>Созданы условия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через проекты, конкурсы для 50 000 детей к 2024 году</w:t>
            </w:r>
          </w:p>
        </w:tc>
      </w:tr>
      <w:tr w:rsidR="00695499" w:rsidRPr="00772CAA" w:rsidTr="009D70E1">
        <w:tc>
          <w:tcPr>
            <w:tcW w:w="539" w:type="dxa"/>
            <w:vMerge/>
          </w:tcPr>
          <w:p w:rsidR="00695499" w:rsidRPr="00DF5187" w:rsidRDefault="00695499" w:rsidP="009D70E1">
            <w:pPr>
              <w:pStyle w:val="Default"/>
              <w:jc w:val="center"/>
              <w:rPr>
                <w:color w:val="auto"/>
              </w:rPr>
            </w:pPr>
            <w:bookmarkStart w:id="7" w:name="_Hlk73953676"/>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u w:val="single"/>
              </w:rPr>
            </w:pPr>
            <w:r w:rsidRPr="00772CAA">
              <w:rPr>
                <w:color w:val="auto"/>
              </w:rPr>
              <w:t>Организация и сопровождение кадетских и казачьих классов</w:t>
            </w:r>
          </w:p>
          <w:p w:rsidR="00695499" w:rsidRPr="00772CAA" w:rsidRDefault="00695499" w:rsidP="009D70E1">
            <w:pPr>
              <w:pStyle w:val="Default"/>
              <w:jc w:val="both"/>
              <w:rPr>
                <w:color w:val="auto"/>
              </w:rPr>
            </w:pPr>
          </w:p>
        </w:tc>
        <w:tc>
          <w:tcPr>
            <w:tcW w:w="3119" w:type="dxa"/>
          </w:tcPr>
          <w:p w:rsidR="00695499" w:rsidRPr="00772CAA" w:rsidRDefault="00695499" w:rsidP="009D70E1">
            <w:pPr>
              <w:pStyle w:val="Default"/>
              <w:jc w:val="both"/>
              <w:rPr>
                <w:color w:val="auto"/>
              </w:rPr>
            </w:pPr>
            <w:r w:rsidRPr="00772CAA">
              <w:rPr>
                <w:color w:val="auto"/>
              </w:rPr>
              <w:t>Информационно-методическое сопровождение двух кадетских корпусов (ГОБУ Иркутской области «Иркутский кадетский корпус», ГОКУ Иркутской области кадетская школа – интернат «Усольский гвардейский кадетский корпус»), кадетских/казачьих классов и групп в образовательных организациях</w:t>
            </w:r>
          </w:p>
        </w:tc>
      </w:tr>
      <w:bookmarkEnd w:id="7"/>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rPr>
            </w:pPr>
            <w:r w:rsidRPr="00772CAA">
              <w:rPr>
                <w:color w:val="auto"/>
              </w:rPr>
              <w:t>Презентация на различных уровнях успешных практик решения экологических проблем региона образовательными организациями, поддержка проектов, направленных на воспитание деятельной активности детей по улучшению окружающей среды для мультипликации региональной системы экологического воспитания</w:t>
            </w:r>
          </w:p>
        </w:tc>
        <w:tc>
          <w:tcPr>
            <w:tcW w:w="3119" w:type="dxa"/>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Ежегодное проведение регионального этапа всероссийского конкурса на лучший стенд (уголок) «Эколята – друзья и защитники природы»</w:t>
            </w:r>
          </w:p>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Организация не менее 2 мероприятий ежегодно Ассоциацией экологических отрядов</w:t>
            </w:r>
          </w:p>
          <w:p w:rsidR="00695499" w:rsidRPr="00772CAA" w:rsidRDefault="00695499" w:rsidP="009D70E1">
            <w:pPr>
              <w:pStyle w:val="Default"/>
              <w:jc w:val="both"/>
              <w:rPr>
                <w:color w:val="auto"/>
              </w:rPr>
            </w:pPr>
            <w:r w:rsidRPr="00772CAA">
              <w:rPr>
                <w:color w:val="auto"/>
              </w:rPr>
              <w:t xml:space="preserve">Проведение не менее 1 регионального мероприятия ежегодно для популяризации успешных практик </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rPr>
            </w:pPr>
            <w:r w:rsidRPr="00772CAA">
              <w:rPr>
                <w:color w:val="auto"/>
              </w:rPr>
              <w:t xml:space="preserve">Повышение уровня образованности детей и молодежи в религиозных и национальных вопросах, приобщение их к культурному наследию, воспитание уважения к языкам, этническим культурным традициям </w:t>
            </w:r>
            <w:r w:rsidRPr="00772CAA">
              <w:rPr>
                <w:color w:val="auto"/>
              </w:rPr>
              <w:lastRenderedPageBreak/>
              <w:t>народов, проживающих в Иркутской области и Российской Федерации, для сохранения стабильной межэтнической и межконфессиональной обстановки в регионе с учетом результатов социологических опросов, данных мониторинговых исследований, проводимых в регионе</w:t>
            </w:r>
          </w:p>
        </w:tc>
        <w:tc>
          <w:tcPr>
            <w:tcW w:w="3119" w:type="dxa"/>
          </w:tcPr>
          <w:p w:rsidR="00695499" w:rsidRPr="00772CAA" w:rsidRDefault="00695499" w:rsidP="009D70E1">
            <w:pPr>
              <w:pStyle w:val="Default"/>
              <w:jc w:val="both"/>
              <w:rPr>
                <w:color w:val="auto"/>
              </w:rPr>
            </w:pPr>
            <w:r w:rsidRPr="00772CAA">
              <w:rPr>
                <w:color w:val="auto"/>
              </w:rPr>
              <w:lastRenderedPageBreak/>
              <w:t>Для педагогического сообщества с целью информационно-методического сопровождения:</w:t>
            </w:r>
          </w:p>
          <w:p w:rsidR="00695499" w:rsidRPr="00772CAA" w:rsidRDefault="00695499" w:rsidP="009D70E1">
            <w:pPr>
              <w:pStyle w:val="Default"/>
              <w:jc w:val="both"/>
              <w:rPr>
                <w:color w:val="auto"/>
              </w:rPr>
            </w:pPr>
            <w:r w:rsidRPr="00772CAA">
              <w:rPr>
                <w:color w:val="auto"/>
              </w:rPr>
              <w:t xml:space="preserve">Не менее 1 регионального мероприятия для педагогического сообщества с привлечением </w:t>
            </w:r>
            <w:r w:rsidRPr="00772CAA">
              <w:rPr>
                <w:color w:val="auto"/>
              </w:rPr>
              <w:lastRenderedPageBreak/>
              <w:t>представителей традиционных религиозных конфессий, национально-культурных центров ежегодно</w:t>
            </w:r>
          </w:p>
          <w:p w:rsidR="00695499" w:rsidRPr="00772CAA" w:rsidRDefault="00695499" w:rsidP="009D70E1">
            <w:pPr>
              <w:pStyle w:val="Default"/>
              <w:jc w:val="both"/>
              <w:rPr>
                <w:color w:val="auto"/>
              </w:rPr>
            </w:pPr>
            <w:r w:rsidRPr="00772CAA">
              <w:rPr>
                <w:color w:val="auto"/>
              </w:rPr>
              <w:t>Содержательное наполнение вкладки «Духовная культура» сайта «Воспитание38»</w:t>
            </w:r>
          </w:p>
          <w:p w:rsidR="00695499" w:rsidRPr="00772CAA" w:rsidRDefault="00695499" w:rsidP="009D70E1">
            <w:pPr>
              <w:pStyle w:val="Default"/>
              <w:jc w:val="both"/>
              <w:rPr>
                <w:color w:val="auto"/>
              </w:rPr>
            </w:pPr>
            <w:r w:rsidRPr="00772CAA">
              <w:rPr>
                <w:color w:val="auto"/>
              </w:rPr>
              <w:t xml:space="preserve">Для участников образовательных отношений – детей и родителей: </w:t>
            </w:r>
          </w:p>
          <w:p w:rsidR="00695499" w:rsidRPr="00772CAA" w:rsidRDefault="00695499" w:rsidP="009D70E1">
            <w:pPr>
              <w:pStyle w:val="Default"/>
              <w:jc w:val="both"/>
              <w:rPr>
                <w:color w:val="auto"/>
              </w:rPr>
            </w:pPr>
            <w:r w:rsidRPr="00772CAA">
              <w:rPr>
                <w:color w:val="auto"/>
              </w:rPr>
              <w:t>Не менее 1 мероприятия ежегодно</w:t>
            </w:r>
          </w:p>
          <w:p w:rsidR="00695499" w:rsidRPr="00772CAA" w:rsidRDefault="00695499" w:rsidP="009D70E1">
            <w:pPr>
              <w:pStyle w:val="Default"/>
              <w:jc w:val="both"/>
              <w:rPr>
                <w:color w:val="auto"/>
              </w:rPr>
            </w:pP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rPr>
            </w:pPr>
            <w:r w:rsidRPr="00772CAA">
              <w:rPr>
                <w:color w:val="auto"/>
              </w:rPr>
              <w:t>Охват детей мероприятиями, направленными на раннюю профориентацию, профессиональное самоопределение</w:t>
            </w:r>
          </w:p>
          <w:p w:rsidR="00695499" w:rsidRPr="00772CAA" w:rsidRDefault="00695499" w:rsidP="009D70E1">
            <w:pPr>
              <w:pStyle w:val="Default"/>
              <w:jc w:val="both"/>
              <w:rPr>
                <w:color w:val="auto"/>
              </w:rPr>
            </w:pPr>
          </w:p>
        </w:tc>
        <w:tc>
          <w:tcPr>
            <w:tcW w:w="3119" w:type="dxa"/>
          </w:tcPr>
          <w:p w:rsidR="00695499" w:rsidRPr="00772CAA" w:rsidRDefault="00695499" w:rsidP="009D70E1">
            <w:pPr>
              <w:pStyle w:val="Default"/>
              <w:jc w:val="both"/>
              <w:rPr>
                <w:color w:val="auto"/>
              </w:rPr>
            </w:pPr>
            <w:r w:rsidRPr="00772CAA">
              <w:rPr>
                <w:color w:val="auto"/>
              </w:rPr>
              <w:t>К 2024 году созданы 3 детских технопарка «Кванториум» и 4 мобильных технопарка «Кванториум» для детей, проживающих в сельской местности и малых городах</w:t>
            </w:r>
          </w:p>
          <w:p w:rsidR="00695499" w:rsidRPr="00772CAA" w:rsidRDefault="00695499" w:rsidP="009D70E1">
            <w:pPr>
              <w:pStyle w:val="Default"/>
              <w:jc w:val="both"/>
              <w:rPr>
                <w:color w:val="auto"/>
              </w:rPr>
            </w:pPr>
            <w:r w:rsidRPr="00772CAA">
              <w:rPr>
                <w:color w:val="auto"/>
              </w:rPr>
              <w:t>К 2024 году не менее 85 % детей приняли участие в онлайн-уроках, реализуемых с учетом опыта цикла открытых уроков «Проектория», направленных на раннюю профориентацию</w:t>
            </w:r>
          </w:p>
          <w:p w:rsidR="00695499" w:rsidRPr="00772CAA" w:rsidRDefault="00695499" w:rsidP="009D70E1">
            <w:pPr>
              <w:pStyle w:val="Default"/>
              <w:jc w:val="both"/>
              <w:rPr>
                <w:color w:val="auto"/>
              </w:rPr>
            </w:pPr>
            <w:r w:rsidRPr="00772CAA">
              <w:rPr>
                <w:color w:val="auto"/>
              </w:rPr>
              <w:t>К 2024 году не менее 900 тыс. детей получили рекомендацию по построению индивидуального учебного плана в соответствии с выбранными профессиональными компетенциями в рамках проекта «Билет в будущее»</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Организация и проведение регионального этапа Всероссийского конкурса «Учитель здоровья России»</w:t>
            </w:r>
          </w:p>
        </w:tc>
        <w:tc>
          <w:tcPr>
            <w:tcW w:w="3119" w:type="dxa"/>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 xml:space="preserve">Ежегодно </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rPr>
            </w:pPr>
            <w:r w:rsidRPr="00772CAA">
              <w:rPr>
                <w:color w:val="auto"/>
              </w:rPr>
              <w:t>Охват детей с ограниченными возможностями здоровья дополнительным образованием, в том числе с использованием дистанционных технологий</w:t>
            </w:r>
          </w:p>
        </w:tc>
        <w:tc>
          <w:tcPr>
            <w:tcW w:w="3119" w:type="dxa"/>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К 2024 году не менее 70 % детей с ограниченными возможностями здоровья охвачены дополнительным образованием, в том числе с использованием дистанционных технологий</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rPr>
            </w:pPr>
            <w:r w:rsidRPr="00772CAA">
              <w:rPr>
                <w:color w:val="auto"/>
              </w:rPr>
              <w:t>Поддержка детского самоуправления в образовательной организации</w:t>
            </w:r>
          </w:p>
        </w:tc>
        <w:tc>
          <w:tcPr>
            <w:tcW w:w="3119" w:type="dxa"/>
          </w:tcPr>
          <w:p w:rsidR="00695499" w:rsidRPr="00772CAA" w:rsidRDefault="00695499" w:rsidP="009D70E1">
            <w:pPr>
              <w:pStyle w:val="Default"/>
              <w:jc w:val="both"/>
              <w:rPr>
                <w:color w:val="auto"/>
              </w:rPr>
            </w:pPr>
            <w:r w:rsidRPr="00772CAA">
              <w:rPr>
                <w:color w:val="auto"/>
              </w:rPr>
              <w:t>Выявление и популяризация эффективных практик по организации ученического самоуправления, в том числе через региональный конкурс модулей рабочих программ воспитания «Эврика»</w:t>
            </w:r>
          </w:p>
          <w:p w:rsidR="00695499" w:rsidRPr="00772CAA" w:rsidRDefault="00695499" w:rsidP="009D70E1">
            <w:pPr>
              <w:pStyle w:val="Default"/>
              <w:jc w:val="both"/>
              <w:rPr>
                <w:color w:val="auto"/>
              </w:rPr>
            </w:pPr>
            <w:r w:rsidRPr="00772CAA">
              <w:rPr>
                <w:color w:val="auto"/>
              </w:rPr>
              <w:t>Информационно-методическое сопровождение педагогов, занимающихся вопросами ученического самоуправления, в том числе через программы повышения квалификации и иное обучение, – не менее 30 человек ежегодно</w:t>
            </w:r>
          </w:p>
        </w:tc>
      </w:tr>
      <w:tr w:rsidR="00695499" w:rsidRPr="00772CAA" w:rsidTr="009D70E1">
        <w:tc>
          <w:tcPr>
            <w:tcW w:w="539" w:type="dxa"/>
            <w:vMerge w:val="restart"/>
          </w:tcPr>
          <w:p w:rsidR="00695499" w:rsidRPr="00DF5187" w:rsidRDefault="00695499" w:rsidP="009D70E1">
            <w:pPr>
              <w:pStyle w:val="Default"/>
              <w:jc w:val="center"/>
              <w:rPr>
                <w:color w:val="auto"/>
              </w:rPr>
            </w:pPr>
            <w:r w:rsidRPr="00DF5187">
              <w:rPr>
                <w:color w:val="auto"/>
              </w:rPr>
              <w:lastRenderedPageBreak/>
              <w:t>3</w:t>
            </w:r>
          </w:p>
        </w:tc>
        <w:tc>
          <w:tcPr>
            <w:tcW w:w="2438" w:type="dxa"/>
            <w:vMerge w:val="restart"/>
          </w:tcPr>
          <w:p w:rsidR="00695499" w:rsidRPr="00772CAA" w:rsidRDefault="00695499" w:rsidP="009D70E1">
            <w:pPr>
              <w:pStyle w:val="Default"/>
              <w:jc w:val="both"/>
              <w:rPr>
                <w:color w:val="auto"/>
              </w:rPr>
            </w:pPr>
            <w:r w:rsidRPr="00772CAA">
              <w:rPr>
                <w:color w:val="auto"/>
              </w:rPr>
              <w:t>Развитие детских общественных объединений (РДШ, Юнармия, ЮИД и т. д.), в том числе добровольчества (волонтерства)</w:t>
            </w:r>
          </w:p>
        </w:tc>
        <w:tc>
          <w:tcPr>
            <w:tcW w:w="3260" w:type="dxa"/>
          </w:tcPr>
          <w:p w:rsidR="00695499" w:rsidRPr="00772CAA" w:rsidRDefault="00695499" w:rsidP="009D70E1">
            <w:pPr>
              <w:pStyle w:val="Default"/>
              <w:jc w:val="both"/>
              <w:rPr>
                <w:color w:val="auto"/>
              </w:rPr>
            </w:pPr>
            <w:r w:rsidRPr="00772CAA">
              <w:rPr>
                <w:color w:val="auto"/>
              </w:rPr>
              <w:t xml:space="preserve">Совершенствование открытой интерактивной коммуникационной площадки для сетевого партнерства и взаимодействия образовательных организаций по вопросам развития детского и молодежного общественного движения, в том числе </w:t>
            </w:r>
            <w:r w:rsidRPr="00772CAA">
              <w:rPr>
                <w:rFonts w:eastAsia="Times New Roman"/>
                <w:color w:val="auto"/>
              </w:rPr>
              <w:t>добровольчества (волонтерства) среди обучающихся</w:t>
            </w:r>
          </w:p>
        </w:tc>
        <w:tc>
          <w:tcPr>
            <w:tcW w:w="3119" w:type="dxa"/>
          </w:tcPr>
          <w:p w:rsidR="00695499" w:rsidRPr="00772CAA" w:rsidRDefault="00695499" w:rsidP="009D70E1">
            <w:pPr>
              <w:pStyle w:val="Default"/>
              <w:jc w:val="both"/>
              <w:rPr>
                <w:color w:val="auto"/>
              </w:rPr>
            </w:pPr>
            <w:r w:rsidRPr="00772CAA">
              <w:rPr>
                <w:color w:val="auto"/>
              </w:rPr>
              <w:t>Проведение ежегодного Слета организаторов детских и молодежных общественных движений, Слетов РДШ.</w:t>
            </w:r>
          </w:p>
          <w:p w:rsidR="00695499" w:rsidRPr="00772CAA" w:rsidRDefault="00695499" w:rsidP="009D70E1">
            <w:pPr>
              <w:pStyle w:val="Default"/>
              <w:jc w:val="both"/>
              <w:rPr>
                <w:color w:val="auto"/>
              </w:rPr>
            </w:pPr>
            <w:r w:rsidRPr="00772CAA">
              <w:rPr>
                <w:color w:val="auto"/>
              </w:rPr>
              <w:t>Организация и сопровождение интерактивной площадки организаторов детского и молодежного общественного движения на сайте «Воспитание38»</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jc w:val="both"/>
              <w:rPr>
                <w:rFonts w:ascii="Times New Roman" w:hAnsi="Times New Roman"/>
                <w:sz w:val="24"/>
                <w:szCs w:val="24"/>
              </w:rPr>
            </w:pPr>
            <w:r w:rsidRPr="00772CAA">
              <w:rPr>
                <w:rFonts w:ascii="Times New Roman" w:hAnsi="Times New Roman"/>
                <w:sz w:val="24"/>
                <w:szCs w:val="24"/>
              </w:rPr>
              <w:t xml:space="preserve">Организация сетевого взаимодействия и партнерства, совместных мероприятий между региональными общественными организациями, региональными отделениями всероссийских детских и молодежных общественных организаций – РДШ, Ассоциация отрядов ЮИД Иркутской области «Зеленая волна», Ассоциация экологических отрядов, поисковые отряды, Иркутская областная общественная детская пионерская организация им. </w:t>
            </w:r>
            <w:r w:rsidRPr="00772CAA">
              <w:rPr>
                <w:rFonts w:ascii="Times New Roman" w:hAnsi="Times New Roman"/>
                <w:sz w:val="24"/>
                <w:szCs w:val="24"/>
              </w:rPr>
              <w:lastRenderedPageBreak/>
              <w:t>В. И. Ленина, Иркутская областная общественная организация «Байкальский скаут» и пр.</w:t>
            </w:r>
          </w:p>
        </w:tc>
        <w:tc>
          <w:tcPr>
            <w:tcW w:w="3119" w:type="dxa"/>
          </w:tcPr>
          <w:p w:rsidR="00695499" w:rsidRPr="00772CAA" w:rsidRDefault="00695499" w:rsidP="009D70E1">
            <w:pPr>
              <w:pStyle w:val="Default"/>
              <w:jc w:val="both"/>
              <w:rPr>
                <w:color w:val="auto"/>
              </w:rPr>
            </w:pPr>
            <w:r w:rsidRPr="00772CAA">
              <w:rPr>
                <w:color w:val="auto"/>
              </w:rPr>
              <w:lastRenderedPageBreak/>
              <w:t>Не менее 1 совместного мероприятия ежегодно</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rPr>
            </w:pPr>
            <w:r w:rsidRPr="00772CAA">
              <w:rPr>
                <w:color w:val="auto"/>
              </w:rPr>
              <w:t>Организация сетевого взаимодействия между образовательными организациями и региональными волонтерскими организациями</w:t>
            </w:r>
            <w:r>
              <w:rPr>
                <w:color w:val="auto"/>
              </w:rPr>
              <w:t>: Региональный штаб Всероссийского общественного движения</w:t>
            </w:r>
            <w:r w:rsidRPr="00772CAA">
              <w:rPr>
                <w:color w:val="auto"/>
              </w:rPr>
              <w:t xml:space="preserve"> «Волонтеры Победы»</w:t>
            </w:r>
            <w:r>
              <w:rPr>
                <w:color w:val="auto"/>
              </w:rPr>
              <w:t xml:space="preserve"> в Иркутской области</w:t>
            </w:r>
            <w:r w:rsidRPr="00772CAA">
              <w:rPr>
                <w:color w:val="auto"/>
              </w:rPr>
              <w:t xml:space="preserve">, </w:t>
            </w:r>
            <w:r>
              <w:rPr>
                <w:color w:val="auto"/>
              </w:rPr>
              <w:t>Региональная общественная организация «</w:t>
            </w:r>
            <w:r w:rsidRPr="00772CAA">
              <w:rPr>
                <w:color w:val="auto"/>
              </w:rPr>
              <w:t xml:space="preserve">Иркутский </w:t>
            </w:r>
            <w:r>
              <w:rPr>
                <w:color w:val="auto"/>
              </w:rPr>
              <w:t>р</w:t>
            </w:r>
            <w:r w:rsidRPr="00772CAA">
              <w:rPr>
                <w:color w:val="auto"/>
              </w:rPr>
              <w:t>егиональный Волонтерский центр</w:t>
            </w:r>
            <w:r>
              <w:rPr>
                <w:color w:val="auto"/>
              </w:rPr>
              <w:t>»</w:t>
            </w:r>
            <w:r w:rsidRPr="00772CAA">
              <w:rPr>
                <w:color w:val="auto"/>
              </w:rPr>
              <w:t xml:space="preserve"> и пр.</w:t>
            </w:r>
          </w:p>
        </w:tc>
        <w:tc>
          <w:tcPr>
            <w:tcW w:w="3119" w:type="dxa"/>
          </w:tcPr>
          <w:p w:rsidR="00695499" w:rsidRPr="00772CAA" w:rsidRDefault="00695499" w:rsidP="009D70E1">
            <w:pPr>
              <w:pStyle w:val="Default"/>
              <w:jc w:val="both"/>
              <w:rPr>
                <w:color w:val="auto"/>
              </w:rPr>
            </w:pPr>
            <w:r w:rsidRPr="00772CAA">
              <w:rPr>
                <w:color w:val="auto"/>
              </w:rPr>
              <w:t>Ежегодное подписание не менее двух соглашений о партнерстве</w:t>
            </w:r>
          </w:p>
          <w:p w:rsidR="00695499" w:rsidRPr="00772CAA" w:rsidRDefault="00695499" w:rsidP="009D70E1">
            <w:pPr>
              <w:pStyle w:val="Default"/>
              <w:jc w:val="both"/>
              <w:rPr>
                <w:color w:val="auto"/>
              </w:rPr>
            </w:pPr>
            <w:r w:rsidRPr="00772CAA">
              <w:rPr>
                <w:color w:val="auto"/>
              </w:rPr>
              <w:t>К 2024 году создание единого сетевого портала для координации сетевого взаимодействия</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rPr>
            </w:pPr>
            <w:r w:rsidRPr="00772CAA">
              <w:rPr>
                <w:color w:val="auto"/>
              </w:rPr>
              <w:t>Вовлечение обучающихся общеобразовательных организаций и организаций дополнительного образования в различные формы наставничества, шефства, практик обмена опытом</w:t>
            </w:r>
          </w:p>
        </w:tc>
        <w:tc>
          <w:tcPr>
            <w:tcW w:w="3119" w:type="dxa"/>
          </w:tcPr>
          <w:p w:rsidR="00695499" w:rsidRPr="00772CAA" w:rsidRDefault="00695499" w:rsidP="009D70E1">
            <w:pPr>
              <w:pStyle w:val="Default"/>
              <w:jc w:val="both"/>
              <w:rPr>
                <w:color w:val="auto"/>
              </w:rPr>
            </w:pPr>
            <w:r w:rsidRPr="00772CAA">
              <w:rPr>
                <w:color w:val="auto"/>
              </w:rPr>
              <w:t>К 2024 году не менее 10 % обучающихся вовлечены в различные формы наставничества, шефства, практик обмена опытом в качестве наставников</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Организация и сопровождение деятельности Регионального штаба школьных волонтерских отрядов «Пульс»</w:t>
            </w:r>
          </w:p>
        </w:tc>
        <w:tc>
          <w:tcPr>
            <w:tcW w:w="3119" w:type="dxa"/>
          </w:tcPr>
          <w:p w:rsidR="00695499" w:rsidRPr="00772CAA" w:rsidRDefault="00695499" w:rsidP="009D70E1">
            <w:pPr>
              <w:pStyle w:val="Default"/>
              <w:jc w:val="both"/>
              <w:rPr>
                <w:color w:val="auto"/>
              </w:rPr>
            </w:pPr>
            <w:r w:rsidRPr="00772CAA">
              <w:rPr>
                <w:color w:val="auto"/>
              </w:rPr>
              <w:t>Не менее 5 мероприятий ежегодно</w:t>
            </w:r>
          </w:p>
        </w:tc>
      </w:tr>
      <w:tr w:rsidR="00695499" w:rsidRPr="00772CAA" w:rsidTr="009D70E1">
        <w:tc>
          <w:tcPr>
            <w:tcW w:w="539" w:type="dxa"/>
            <w:vMerge w:val="restart"/>
          </w:tcPr>
          <w:p w:rsidR="00695499" w:rsidRPr="00DF5187" w:rsidRDefault="00695499" w:rsidP="009D70E1">
            <w:pPr>
              <w:pStyle w:val="Default"/>
              <w:jc w:val="center"/>
              <w:rPr>
                <w:color w:val="auto"/>
              </w:rPr>
            </w:pPr>
            <w:r w:rsidRPr="00DF5187">
              <w:rPr>
                <w:color w:val="auto"/>
              </w:rPr>
              <w:t>4</w:t>
            </w:r>
          </w:p>
        </w:tc>
        <w:tc>
          <w:tcPr>
            <w:tcW w:w="2438" w:type="dxa"/>
            <w:vMerge w:val="restart"/>
          </w:tcPr>
          <w:p w:rsidR="00695499" w:rsidRPr="00772CAA" w:rsidRDefault="00695499" w:rsidP="009D70E1">
            <w:pPr>
              <w:pStyle w:val="Default"/>
              <w:jc w:val="both"/>
              <w:rPr>
                <w:color w:val="auto"/>
              </w:rPr>
            </w:pPr>
            <w:r w:rsidRPr="00772CAA">
              <w:rPr>
                <w:color w:val="auto"/>
              </w:rPr>
              <w:t>Профилактика безнадзорности и правонарушений несовершеннолетних обучающихся, девиантного и делинквентного поведения обучающихся</w:t>
            </w:r>
          </w:p>
        </w:tc>
        <w:tc>
          <w:tcPr>
            <w:tcW w:w="3260" w:type="dxa"/>
          </w:tcPr>
          <w:p w:rsidR="00695499" w:rsidRPr="00771EEA" w:rsidRDefault="00695499" w:rsidP="009D70E1">
            <w:pPr>
              <w:autoSpaceDE w:val="0"/>
              <w:autoSpaceDN w:val="0"/>
              <w:adjustRightInd w:val="0"/>
              <w:rPr>
                <w:rFonts w:ascii="Times New Roman" w:hAnsi="Times New Roman"/>
                <w:bCs/>
                <w:sz w:val="24"/>
                <w:szCs w:val="28"/>
              </w:rPr>
            </w:pPr>
            <w:r w:rsidRPr="00771EEA">
              <w:rPr>
                <w:rFonts w:ascii="Times New Roman" w:hAnsi="Times New Roman"/>
                <w:bCs/>
                <w:sz w:val="24"/>
                <w:szCs w:val="28"/>
              </w:rPr>
              <w:t>Охват семей, состоящих на учете в Банке</w:t>
            </w:r>
          </w:p>
          <w:p w:rsidR="00695499" w:rsidRPr="00771EEA" w:rsidRDefault="00695499" w:rsidP="009D70E1">
            <w:pPr>
              <w:autoSpaceDE w:val="0"/>
              <w:autoSpaceDN w:val="0"/>
              <w:adjustRightInd w:val="0"/>
              <w:rPr>
                <w:rFonts w:ascii="Times New Roman" w:hAnsi="Times New Roman"/>
                <w:bCs/>
                <w:sz w:val="24"/>
                <w:szCs w:val="28"/>
              </w:rPr>
            </w:pPr>
            <w:r w:rsidRPr="00771EEA">
              <w:rPr>
                <w:rFonts w:ascii="Times New Roman" w:hAnsi="Times New Roman"/>
                <w:bCs/>
                <w:sz w:val="24"/>
                <w:szCs w:val="28"/>
              </w:rPr>
              <w:t>данных Иркутской области о семьях и несовершеннолетних, находящихся</w:t>
            </w:r>
          </w:p>
          <w:p w:rsidR="00695499" w:rsidRPr="00772CAA" w:rsidRDefault="00695499" w:rsidP="009D70E1">
            <w:pPr>
              <w:pStyle w:val="Default"/>
              <w:jc w:val="both"/>
              <w:rPr>
                <w:color w:val="auto"/>
              </w:rPr>
            </w:pPr>
            <w:r w:rsidRPr="00771EEA">
              <w:rPr>
                <w:bCs/>
                <w:szCs w:val="28"/>
              </w:rPr>
              <w:t>в социально-опасном положении, мероприятиями индивидуально профилактической работы</w:t>
            </w:r>
          </w:p>
        </w:tc>
        <w:tc>
          <w:tcPr>
            <w:tcW w:w="3119" w:type="dxa"/>
          </w:tcPr>
          <w:p w:rsidR="00695499" w:rsidRPr="00771EEA" w:rsidRDefault="00695499" w:rsidP="009D70E1">
            <w:pPr>
              <w:pStyle w:val="Default"/>
              <w:jc w:val="both"/>
              <w:rPr>
                <w:color w:val="auto"/>
              </w:rPr>
            </w:pPr>
            <w:r w:rsidRPr="00771EEA">
              <w:rPr>
                <w:rFonts w:eastAsia="Times New Roman"/>
                <w:color w:val="auto"/>
              </w:rPr>
              <w:t xml:space="preserve">К 2024 году </w:t>
            </w:r>
            <w:r w:rsidRPr="00771EEA">
              <w:rPr>
                <w:bCs/>
                <w:szCs w:val="28"/>
              </w:rPr>
              <w:t xml:space="preserve">100 % охват </w:t>
            </w:r>
            <w:r w:rsidRPr="00771EEA">
              <w:rPr>
                <w:rFonts w:eastAsia="Times New Roman"/>
                <w:color w:val="auto"/>
              </w:rPr>
              <w:t xml:space="preserve">семей, </w:t>
            </w:r>
            <w:r w:rsidRPr="00771EEA">
              <w:rPr>
                <w:bCs/>
                <w:szCs w:val="28"/>
              </w:rPr>
              <w:t>мероприятиями индивидуально профилактической работы</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rPr>
            </w:pPr>
            <w:r w:rsidRPr="00772CAA">
              <w:rPr>
                <w:color w:val="auto"/>
              </w:rPr>
              <w:t>Профилактика отклонений в поведении несовершеннолетних, безнадзорности и правонарушений несовершеннолетних обучающихся</w:t>
            </w:r>
            <w:r w:rsidRPr="00772CAA">
              <w:rPr>
                <w:rFonts w:eastAsia="Times New Roman"/>
                <w:color w:val="auto"/>
              </w:rPr>
              <w:t xml:space="preserve"> путем включения их в воспитательные мероприятия</w:t>
            </w:r>
          </w:p>
        </w:tc>
        <w:tc>
          <w:tcPr>
            <w:tcW w:w="3119" w:type="dxa"/>
          </w:tcPr>
          <w:p w:rsidR="00695499" w:rsidRPr="00772CAA" w:rsidRDefault="00695499" w:rsidP="009D70E1">
            <w:pPr>
              <w:pStyle w:val="Default"/>
              <w:jc w:val="both"/>
              <w:rPr>
                <w:color w:val="auto"/>
              </w:rPr>
            </w:pPr>
            <w:r w:rsidRPr="00772CAA">
              <w:rPr>
                <w:color w:val="auto"/>
              </w:rPr>
              <w:t>100 % обучающихся охвачены воспитательными мероприятиями с учетом их особенностей и интересов</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rPr>
            </w:pPr>
            <w:r w:rsidRPr="00772CAA">
              <w:rPr>
                <w:color w:val="auto"/>
              </w:rPr>
              <w:t>Организация деятельности Межведомственной комиссии по профилактике правонарушений при Правительстве Иркутской области</w:t>
            </w:r>
          </w:p>
        </w:tc>
        <w:tc>
          <w:tcPr>
            <w:tcW w:w="3119" w:type="dxa"/>
          </w:tcPr>
          <w:p w:rsidR="00695499" w:rsidRPr="00772CAA" w:rsidRDefault="00695499" w:rsidP="009D70E1">
            <w:pPr>
              <w:pStyle w:val="Default"/>
              <w:jc w:val="both"/>
              <w:rPr>
                <w:color w:val="auto"/>
              </w:rPr>
            </w:pPr>
            <w:r w:rsidRPr="00772CAA">
              <w:rPr>
                <w:color w:val="auto"/>
              </w:rPr>
              <w:t>Не менее 5 мероприятий ежегодно</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rPr>
            </w:pPr>
            <w:r w:rsidRPr="00772CAA">
              <w:rPr>
                <w:color w:val="auto"/>
              </w:rPr>
              <w:t>Мероприятия по поддержке семей и детей, находящихся в трудной жизненной ситуации</w:t>
            </w:r>
          </w:p>
        </w:tc>
        <w:tc>
          <w:tcPr>
            <w:tcW w:w="3119" w:type="dxa"/>
          </w:tcPr>
          <w:p w:rsidR="00695499" w:rsidRPr="00772CAA" w:rsidRDefault="00695499" w:rsidP="009D70E1">
            <w:pPr>
              <w:pStyle w:val="Default"/>
              <w:jc w:val="both"/>
              <w:rPr>
                <w:color w:val="auto"/>
              </w:rPr>
            </w:pPr>
            <w:r w:rsidRPr="00772CAA">
              <w:rPr>
                <w:color w:val="auto"/>
              </w:rPr>
              <w:t>Оказание государственной поддержки социально ориентированным некоммерческим организациям в Иркутской области в проведении мероприятий по профилактике социального сиротства, безнадзорности, девиантного поведения несовершеннолетних, жестокого обращения с детьми; поддержке материнства и детства в муниципальных образованиях Иркутской области.</w:t>
            </w:r>
          </w:p>
          <w:p w:rsidR="00695499" w:rsidRPr="00772CAA" w:rsidRDefault="00695499" w:rsidP="009D70E1">
            <w:pPr>
              <w:pStyle w:val="Default"/>
              <w:jc w:val="both"/>
              <w:rPr>
                <w:color w:val="auto"/>
              </w:rPr>
            </w:pPr>
            <w:r w:rsidRPr="00772CAA">
              <w:rPr>
                <w:color w:val="auto"/>
              </w:rPr>
              <w:t>Своевременное выявление и устранение причин и условий, способствующих социальному неблагополучию семей, имеющих детей, через организацию и проведение в муниципальных образованиях Иркутской области областных межведомственных профилактических мероприятий (акций, операций) по раннему выявлению семейного неблагополучия с оказанием социальных и иных видов помощи семьям, находящимся в социально опасном положении или иной трудной жизненной ситуации.</w:t>
            </w:r>
          </w:p>
          <w:p w:rsidR="00695499" w:rsidRPr="00772CAA" w:rsidRDefault="00695499" w:rsidP="009D70E1">
            <w:pPr>
              <w:pStyle w:val="Default"/>
              <w:jc w:val="both"/>
              <w:rPr>
                <w:color w:val="auto"/>
              </w:rPr>
            </w:pPr>
            <w:r w:rsidRPr="00772CAA">
              <w:rPr>
                <w:color w:val="auto"/>
              </w:rPr>
              <w:t xml:space="preserve">Формирование общественных советов при региональных органах государственной власти для совершенствования системы </w:t>
            </w:r>
            <w:r w:rsidRPr="00772CAA">
              <w:rPr>
                <w:color w:val="auto"/>
              </w:rPr>
              <w:lastRenderedPageBreak/>
              <w:t>межведомственного взаимодействия, социального партнерства экономического сектора, бизнес-структур, некоммерческих организаций по поддержке семей и детей, находящихся в трудной жизненной ситуации</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pStyle w:val="Default"/>
              <w:jc w:val="both"/>
              <w:rPr>
                <w:color w:val="auto"/>
              </w:rPr>
            </w:pPr>
            <w:r w:rsidRPr="00772CAA">
              <w:rPr>
                <w:color w:val="auto"/>
              </w:rPr>
              <w:t>Организация мониторинга по учету обучающихся, для которых русский язык не является родным</w:t>
            </w:r>
          </w:p>
        </w:tc>
        <w:tc>
          <w:tcPr>
            <w:tcW w:w="3119" w:type="dxa"/>
          </w:tcPr>
          <w:p w:rsidR="00695499" w:rsidRPr="00772CAA" w:rsidRDefault="00695499" w:rsidP="009D70E1">
            <w:pPr>
              <w:pStyle w:val="Default"/>
              <w:jc w:val="both"/>
              <w:rPr>
                <w:color w:val="auto"/>
              </w:rPr>
            </w:pPr>
            <w:r w:rsidRPr="00772CAA">
              <w:rPr>
                <w:color w:val="auto"/>
              </w:rPr>
              <w:t xml:space="preserve">Ежегодно </w:t>
            </w:r>
          </w:p>
        </w:tc>
      </w:tr>
      <w:tr w:rsidR="00695499" w:rsidRPr="00772CAA" w:rsidTr="009D70E1">
        <w:tc>
          <w:tcPr>
            <w:tcW w:w="539" w:type="dxa"/>
            <w:vMerge w:val="restart"/>
          </w:tcPr>
          <w:p w:rsidR="00695499" w:rsidRPr="00DF5187" w:rsidRDefault="00695499" w:rsidP="009D70E1">
            <w:pPr>
              <w:pStyle w:val="Default"/>
              <w:jc w:val="center"/>
              <w:rPr>
                <w:color w:val="auto"/>
              </w:rPr>
            </w:pPr>
            <w:r w:rsidRPr="00DF5187">
              <w:rPr>
                <w:color w:val="auto"/>
              </w:rPr>
              <w:t>5</w:t>
            </w:r>
          </w:p>
        </w:tc>
        <w:tc>
          <w:tcPr>
            <w:tcW w:w="2438" w:type="dxa"/>
            <w:vMerge w:val="restart"/>
          </w:tcPr>
          <w:p w:rsidR="00695499" w:rsidRPr="00772CAA" w:rsidRDefault="00695499" w:rsidP="009D70E1">
            <w:pPr>
              <w:pStyle w:val="Default"/>
              <w:jc w:val="both"/>
              <w:rPr>
                <w:color w:val="auto"/>
              </w:rPr>
            </w:pPr>
            <w:r w:rsidRPr="00772CAA">
              <w:rPr>
                <w:color w:val="auto"/>
              </w:rPr>
              <w:t>Учет обучающихся, для которых русский язык не является родным</w:t>
            </w:r>
          </w:p>
        </w:tc>
        <w:tc>
          <w:tcPr>
            <w:tcW w:w="3260" w:type="dxa"/>
          </w:tcPr>
          <w:p w:rsidR="00695499" w:rsidRPr="00771EEA" w:rsidRDefault="00695499" w:rsidP="009D70E1">
            <w:pPr>
              <w:pStyle w:val="Default"/>
              <w:jc w:val="both"/>
              <w:rPr>
                <w:i/>
                <w:color w:val="auto"/>
              </w:rPr>
            </w:pPr>
            <w:r w:rsidRPr="00771EEA">
              <w:rPr>
                <w:rStyle w:val="a9"/>
                <w:i w:val="0"/>
                <w:color w:val="auto"/>
                <w:bdr w:val="none" w:sz="0" w:space="0" w:color="auto" w:frame="1"/>
                <w:shd w:val="clear" w:color="auto" w:fill="FFFFFF"/>
              </w:rPr>
              <w:t>Реализация регионального проекта «Языковая и социокультурная адаптация детей мигрантов в образовательных организациях Иркутской области»</w:t>
            </w:r>
          </w:p>
        </w:tc>
        <w:tc>
          <w:tcPr>
            <w:tcW w:w="3119" w:type="dxa"/>
          </w:tcPr>
          <w:p w:rsidR="00695499" w:rsidRPr="00771EEA" w:rsidRDefault="00695499" w:rsidP="009D70E1">
            <w:pPr>
              <w:pStyle w:val="Default"/>
              <w:jc w:val="both"/>
              <w:rPr>
                <w:rStyle w:val="a9"/>
                <w:i w:val="0"/>
                <w:color w:val="auto"/>
                <w:bdr w:val="none" w:sz="0" w:space="0" w:color="auto" w:frame="1"/>
                <w:shd w:val="clear" w:color="auto" w:fill="FFFFFF"/>
              </w:rPr>
            </w:pPr>
            <w:r w:rsidRPr="00771EEA">
              <w:rPr>
                <w:rStyle w:val="a9"/>
                <w:i w:val="0"/>
                <w:color w:val="auto"/>
                <w:bdr w:val="none" w:sz="0" w:space="0" w:color="auto" w:frame="1"/>
                <w:shd w:val="clear" w:color="auto" w:fill="FFFFFF"/>
              </w:rPr>
              <w:t>Проведение не менее 2 мероприятий для информационно-методического сопровождения педагогов ежегодно.</w:t>
            </w:r>
          </w:p>
          <w:p w:rsidR="00695499" w:rsidRPr="00771EEA" w:rsidRDefault="00695499" w:rsidP="009D70E1">
            <w:pPr>
              <w:pStyle w:val="Default"/>
              <w:jc w:val="both"/>
              <w:rPr>
                <w:i/>
                <w:color w:val="auto"/>
              </w:rPr>
            </w:pPr>
            <w:r w:rsidRPr="00771EEA">
              <w:rPr>
                <w:rStyle w:val="a9"/>
                <w:i w:val="0"/>
                <w:color w:val="auto"/>
                <w:bdr w:val="none" w:sz="0" w:space="0" w:color="auto" w:frame="1"/>
                <w:shd w:val="clear" w:color="auto" w:fill="FFFFFF"/>
              </w:rPr>
              <w:t>Формирование банка эффективных педагогических практик по реализации проекта</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center"/>
              <w:rPr>
                <w:color w:val="auto"/>
                <w:sz w:val="28"/>
                <w:szCs w:val="28"/>
              </w:rPr>
            </w:pPr>
          </w:p>
        </w:tc>
        <w:tc>
          <w:tcPr>
            <w:tcW w:w="3260" w:type="dxa"/>
          </w:tcPr>
          <w:p w:rsidR="00695499" w:rsidRPr="00771EEA" w:rsidRDefault="00695499" w:rsidP="009D70E1">
            <w:pPr>
              <w:pStyle w:val="Default"/>
              <w:jc w:val="both"/>
              <w:rPr>
                <w:i/>
                <w:color w:val="auto"/>
              </w:rPr>
            </w:pPr>
            <w:r w:rsidRPr="00771EEA">
              <w:rPr>
                <w:rStyle w:val="a9"/>
                <w:i w:val="0"/>
                <w:color w:val="auto"/>
                <w:bdr w:val="none" w:sz="0" w:space="0" w:color="auto" w:frame="1"/>
                <w:shd w:val="clear" w:color="auto" w:fill="FFFFFF"/>
              </w:rPr>
              <w:t xml:space="preserve">Разработка и проведение исследований/ социологических опросов/мониторингов/экспертиз в целях эффективности деятельности педагогических работников по классному руководству </w:t>
            </w:r>
          </w:p>
        </w:tc>
        <w:tc>
          <w:tcPr>
            <w:tcW w:w="3119" w:type="dxa"/>
          </w:tcPr>
          <w:p w:rsidR="00695499" w:rsidRPr="00771EEA" w:rsidRDefault="00695499" w:rsidP="009D70E1">
            <w:pPr>
              <w:pStyle w:val="Default"/>
              <w:jc w:val="both"/>
              <w:rPr>
                <w:i/>
                <w:color w:val="auto"/>
              </w:rPr>
            </w:pPr>
            <w:r w:rsidRPr="00771EEA">
              <w:rPr>
                <w:rStyle w:val="a9"/>
                <w:i w:val="0"/>
                <w:color w:val="auto"/>
                <w:bdr w:val="none" w:sz="0" w:space="0" w:color="auto" w:frame="1"/>
                <w:shd w:val="clear" w:color="auto" w:fill="FFFFFF"/>
              </w:rPr>
              <w:t>Ежегодно</w:t>
            </w:r>
          </w:p>
        </w:tc>
      </w:tr>
      <w:tr w:rsidR="00695499" w:rsidRPr="00772CAA" w:rsidTr="009D70E1">
        <w:tc>
          <w:tcPr>
            <w:tcW w:w="539" w:type="dxa"/>
            <w:vMerge w:val="restart"/>
          </w:tcPr>
          <w:p w:rsidR="00695499" w:rsidRPr="00DF5187" w:rsidRDefault="00695499" w:rsidP="009D70E1">
            <w:pPr>
              <w:pStyle w:val="Default"/>
              <w:jc w:val="center"/>
              <w:rPr>
                <w:color w:val="auto"/>
              </w:rPr>
            </w:pPr>
            <w:r w:rsidRPr="00DF5187">
              <w:rPr>
                <w:color w:val="auto"/>
              </w:rPr>
              <w:t>6</w:t>
            </w:r>
          </w:p>
        </w:tc>
        <w:tc>
          <w:tcPr>
            <w:tcW w:w="2438" w:type="dxa"/>
            <w:vMerge w:val="restart"/>
          </w:tcPr>
          <w:p w:rsidR="00695499" w:rsidRPr="00772CAA" w:rsidRDefault="00695499" w:rsidP="009D70E1">
            <w:pPr>
              <w:pStyle w:val="Default"/>
              <w:jc w:val="both"/>
              <w:rPr>
                <w:color w:val="auto"/>
              </w:rPr>
            </w:pPr>
            <w:r w:rsidRPr="00772CAA">
              <w:rPr>
                <w:color w:val="auto"/>
              </w:rPr>
              <w:t>Эффективность деятельности педагогических работников по классному руководству</w:t>
            </w:r>
          </w:p>
        </w:tc>
        <w:tc>
          <w:tcPr>
            <w:tcW w:w="3260" w:type="dxa"/>
          </w:tcPr>
          <w:p w:rsidR="00695499" w:rsidRPr="00771EEA" w:rsidRDefault="00695499" w:rsidP="009D70E1">
            <w:pPr>
              <w:pStyle w:val="Default"/>
              <w:jc w:val="both"/>
              <w:rPr>
                <w:rStyle w:val="a9"/>
                <w:i w:val="0"/>
                <w:color w:val="auto"/>
                <w:bdr w:val="none" w:sz="0" w:space="0" w:color="auto" w:frame="1"/>
                <w:shd w:val="clear" w:color="auto" w:fill="FFFFFF"/>
              </w:rPr>
            </w:pPr>
            <w:r w:rsidRPr="00771EEA">
              <w:rPr>
                <w:rStyle w:val="a9"/>
                <w:i w:val="0"/>
                <w:color w:val="auto"/>
                <w:bdr w:val="none" w:sz="0" w:space="0" w:color="auto" w:frame="1"/>
                <w:shd w:val="clear" w:color="auto" w:fill="FFFFFF"/>
              </w:rPr>
              <w:t>Реализация проекта сетевого взаимодействия педагогических работников «Мастерская классного руководителя»</w:t>
            </w:r>
          </w:p>
        </w:tc>
        <w:tc>
          <w:tcPr>
            <w:tcW w:w="3119" w:type="dxa"/>
          </w:tcPr>
          <w:p w:rsidR="00695499" w:rsidRPr="00771EEA" w:rsidRDefault="00695499" w:rsidP="009D70E1">
            <w:pPr>
              <w:pStyle w:val="Default"/>
              <w:jc w:val="both"/>
              <w:rPr>
                <w:rStyle w:val="a9"/>
                <w:i w:val="0"/>
                <w:color w:val="auto"/>
                <w:bdr w:val="none" w:sz="0" w:space="0" w:color="auto" w:frame="1"/>
                <w:shd w:val="clear" w:color="auto" w:fill="FFFFFF"/>
              </w:rPr>
            </w:pPr>
            <w:r w:rsidRPr="00771EEA">
              <w:rPr>
                <w:rStyle w:val="a9"/>
                <w:i w:val="0"/>
                <w:color w:val="auto"/>
                <w:bdr w:val="none" w:sz="0" w:space="0" w:color="auto" w:frame="1"/>
                <w:shd w:val="clear" w:color="auto" w:fill="FFFFFF"/>
              </w:rPr>
              <w:t>Не менее 5 мероприятий ежегодно</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1EEA" w:rsidRDefault="00695499" w:rsidP="009D70E1">
            <w:pPr>
              <w:pStyle w:val="Default"/>
              <w:jc w:val="both"/>
              <w:rPr>
                <w:rStyle w:val="a9"/>
                <w:i w:val="0"/>
                <w:color w:val="auto"/>
                <w:bdr w:val="none" w:sz="0" w:space="0" w:color="auto" w:frame="1"/>
                <w:shd w:val="clear" w:color="auto" w:fill="FFFFFF"/>
              </w:rPr>
            </w:pPr>
            <w:r w:rsidRPr="00771EEA">
              <w:rPr>
                <w:bCs/>
                <w:color w:val="auto"/>
              </w:rPr>
              <w:t>Организация и проведение конкурса «Классный руководитель XXI века»</w:t>
            </w:r>
          </w:p>
        </w:tc>
        <w:tc>
          <w:tcPr>
            <w:tcW w:w="3119" w:type="dxa"/>
          </w:tcPr>
          <w:p w:rsidR="00695499" w:rsidRPr="00771EEA" w:rsidRDefault="00695499" w:rsidP="009D70E1">
            <w:pPr>
              <w:pStyle w:val="Default"/>
              <w:jc w:val="both"/>
              <w:rPr>
                <w:rStyle w:val="a9"/>
                <w:i w:val="0"/>
                <w:color w:val="auto"/>
                <w:bdr w:val="none" w:sz="0" w:space="0" w:color="auto" w:frame="1"/>
                <w:shd w:val="clear" w:color="auto" w:fill="FFFFFF"/>
              </w:rPr>
            </w:pPr>
            <w:r w:rsidRPr="00771EEA">
              <w:rPr>
                <w:rStyle w:val="a9"/>
                <w:i w:val="0"/>
                <w:color w:val="auto"/>
                <w:bdr w:val="none" w:sz="0" w:space="0" w:color="auto" w:frame="1"/>
                <w:shd w:val="clear" w:color="auto" w:fill="FFFFFF"/>
              </w:rPr>
              <w:t>Ежегодно</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1EEA" w:rsidRDefault="00695499" w:rsidP="009D70E1">
            <w:pPr>
              <w:pStyle w:val="Default"/>
              <w:jc w:val="both"/>
              <w:rPr>
                <w:rStyle w:val="a9"/>
                <w:i w:val="0"/>
                <w:color w:val="auto"/>
                <w:bdr w:val="none" w:sz="0" w:space="0" w:color="auto" w:frame="1"/>
                <w:shd w:val="clear" w:color="auto" w:fill="FFFFFF"/>
              </w:rPr>
            </w:pPr>
            <w:r w:rsidRPr="00771EEA">
              <w:rPr>
                <w:color w:val="auto"/>
              </w:rPr>
              <w:t>Организация мониторинга по учету несовершеннолетних обучающихся, охваченных различными формами деятельности в период каникулярного отдыха</w:t>
            </w:r>
          </w:p>
        </w:tc>
        <w:tc>
          <w:tcPr>
            <w:tcW w:w="3119" w:type="dxa"/>
          </w:tcPr>
          <w:p w:rsidR="00695499" w:rsidRPr="00771EEA" w:rsidRDefault="00695499" w:rsidP="009D70E1">
            <w:pPr>
              <w:pStyle w:val="Default"/>
              <w:jc w:val="both"/>
              <w:rPr>
                <w:rStyle w:val="a9"/>
                <w:i w:val="0"/>
                <w:color w:val="auto"/>
                <w:bdr w:val="none" w:sz="0" w:space="0" w:color="auto" w:frame="1"/>
                <w:shd w:val="clear" w:color="auto" w:fill="FFFFFF"/>
              </w:rPr>
            </w:pPr>
            <w:r w:rsidRPr="00771EEA">
              <w:rPr>
                <w:rStyle w:val="a9"/>
                <w:i w:val="0"/>
                <w:color w:val="auto"/>
                <w:bdr w:val="none" w:sz="0" w:space="0" w:color="auto" w:frame="1"/>
                <w:shd w:val="clear" w:color="auto" w:fill="FFFFFF"/>
              </w:rPr>
              <w:t xml:space="preserve">Ежегодно </w:t>
            </w:r>
          </w:p>
        </w:tc>
      </w:tr>
      <w:tr w:rsidR="00695499" w:rsidRPr="00772CAA" w:rsidTr="009D70E1">
        <w:tc>
          <w:tcPr>
            <w:tcW w:w="539" w:type="dxa"/>
            <w:vMerge w:val="restart"/>
          </w:tcPr>
          <w:p w:rsidR="00695499" w:rsidRPr="00DF5187" w:rsidRDefault="00695499" w:rsidP="009D70E1">
            <w:pPr>
              <w:pStyle w:val="Default"/>
              <w:jc w:val="center"/>
              <w:rPr>
                <w:color w:val="auto"/>
              </w:rPr>
            </w:pPr>
            <w:r w:rsidRPr="00DF5187">
              <w:rPr>
                <w:color w:val="auto"/>
              </w:rPr>
              <w:t>7</w:t>
            </w:r>
          </w:p>
        </w:tc>
        <w:tc>
          <w:tcPr>
            <w:tcW w:w="2438" w:type="dxa"/>
            <w:vMerge w:val="restart"/>
          </w:tcPr>
          <w:p w:rsidR="00695499" w:rsidRPr="00772CAA" w:rsidRDefault="00695499" w:rsidP="009D70E1">
            <w:pPr>
              <w:pStyle w:val="Default"/>
              <w:jc w:val="both"/>
              <w:rPr>
                <w:color w:val="auto"/>
              </w:rPr>
            </w:pPr>
            <w:r w:rsidRPr="00772CAA">
              <w:rPr>
                <w:color w:val="auto"/>
              </w:rPr>
              <w:t xml:space="preserve">Организация каникулярного отдыха детей, включая мероприятия по </w:t>
            </w:r>
            <w:r w:rsidRPr="00772CAA">
              <w:rPr>
                <w:color w:val="auto"/>
              </w:rPr>
              <w:lastRenderedPageBreak/>
              <w:t>обеспечению безопасности их жизни и здоровья</w:t>
            </w:r>
          </w:p>
        </w:tc>
        <w:tc>
          <w:tcPr>
            <w:tcW w:w="3260" w:type="dxa"/>
          </w:tcPr>
          <w:p w:rsidR="00695499" w:rsidRPr="00771EEA" w:rsidRDefault="00695499" w:rsidP="009D70E1">
            <w:pPr>
              <w:pStyle w:val="Default"/>
              <w:jc w:val="both"/>
              <w:rPr>
                <w:rStyle w:val="a9"/>
                <w:i w:val="0"/>
                <w:color w:val="auto"/>
                <w:bdr w:val="none" w:sz="0" w:space="0" w:color="auto" w:frame="1"/>
                <w:shd w:val="clear" w:color="auto" w:fill="FFFFFF"/>
              </w:rPr>
            </w:pPr>
            <w:r w:rsidRPr="00771EEA">
              <w:rPr>
                <w:color w:val="auto"/>
              </w:rPr>
              <w:lastRenderedPageBreak/>
              <w:t xml:space="preserve">Разработка и реализация программ повышения квалификации для педагогов, занимающихся вопросами летнего отдыха и </w:t>
            </w:r>
            <w:r w:rsidRPr="00771EEA">
              <w:rPr>
                <w:color w:val="auto"/>
              </w:rPr>
              <w:lastRenderedPageBreak/>
              <w:t>оздоровления</w:t>
            </w:r>
          </w:p>
        </w:tc>
        <w:tc>
          <w:tcPr>
            <w:tcW w:w="3119" w:type="dxa"/>
          </w:tcPr>
          <w:p w:rsidR="00695499" w:rsidRPr="00771EEA" w:rsidRDefault="00695499" w:rsidP="009D70E1">
            <w:pPr>
              <w:pStyle w:val="Default"/>
              <w:jc w:val="both"/>
              <w:rPr>
                <w:rStyle w:val="a9"/>
                <w:i w:val="0"/>
                <w:color w:val="auto"/>
                <w:bdr w:val="none" w:sz="0" w:space="0" w:color="auto" w:frame="1"/>
                <w:shd w:val="clear" w:color="auto" w:fill="FFFFFF"/>
              </w:rPr>
            </w:pPr>
            <w:r w:rsidRPr="00771EEA">
              <w:rPr>
                <w:rStyle w:val="a9"/>
                <w:i w:val="0"/>
                <w:color w:val="auto"/>
                <w:bdr w:val="none" w:sz="0" w:space="0" w:color="auto" w:frame="1"/>
                <w:shd w:val="clear" w:color="auto" w:fill="FFFFFF"/>
              </w:rPr>
              <w:lastRenderedPageBreak/>
              <w:t xml:space="preserve">Повышение квалификации ежегодно будут проходить не менее 60 педагогов </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center"/>
              <w:rPr>
                <w:color w:val="auto"/>
                <w:sz w:val="28"/>
                <w:szCs w:val="28"/>
              </w:rPr>
            </w:pPr>
          </w:p>
        </w:tc>
        <w:tc>
          <w:tcPr>
            <w:tcW w:w="3260" w:type="dxa"/>
          </w:tcPr>
          <w:p w:rsidR="00695499" w:rsidRPr="00DF5BEF" w:rsidRDefault="00695499" w:rsidP="009D70E1">
            <w:pPr>
              <w:pStyle w:val="Default"/>
              <w:jc w:val="both"/>
              <w:rPr>
                <w:rStyle w:val="a9"/>
                <w:i w:val="0"/>
                <w:iCs w:val="0"/>
                <w:color w:val="auto"/>
              </w:rPr>
            </w:pPr>
            <w:r w:rsidRPr="00DF5BEF">
              <w:rPr>
                <w:color w:val="auto"/>
              </w:rPr>
              <w:t>Разработка программ летнего отдыха и оздоровления с учетом требований государственной политики в сфере воспитания, интересов и потребностей современных детей</w:t>
            </w:r>
          </w:p>
        </w:tc>
        <w:tc>
          <w:tcPr>
            <w:tcW w:w="3119" w:type="dxa"/>
          </w:tcPr>
          <w:p w:rsidR="00695499" w:rsidRPr="00DF5BEF" w:rsidRDefault="00695499" w:rsidP="009D70E1">
            <w:pPr>
              <w:pStyle w:val="Default"/>
              <w:jc w:val="both"/>
              <w:rPr>
                <w:rStyle w:val="a9"/>
                <w:i w:val="0"/>
                <w:color w:val="auto"/>
                <w:bdr w:val="none" w:sz="0" w:space="0" w:color="auto" w:frame="1"/>
                <w:shd w:val="clear" w:color="auto" w:fill="FFFFFF"/>
              </w:rPr>
            </w:pPr>
            <w:r w:rsidRPr="00DF5BEF">
              <w:rPr>
                <w:rStyle w:val="a9"/>
                <w:i w:val="0"/>
                <w:color w:val="auto"/>
                <w:bdr w:val="none" w:sz="0" w:space="0" w:color="auto" w:frame="1"/>
                <w:shd w:val="clear" w:color="auto" w:fill="FFFFFF"/>
              </w:rPr>
              <w:t xml:space="preserve">Внешнюю экспертную оценку ежегодно будут получать не менее 15 программ </w:t>
            </w:r>
            <w:r w:rsidRPr="00DF5BEF">
              <w:rPr>
                <w:color w:val="auto"/>
              </w:rPr>
              <w:t>летнего отдыха и оздоровления</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center"/>
              <w:rPr>
                <w:color w:val="auto"/>
                <w:sz w:val="28"/>
                <w:szCs w:val="28"/>
              </w:rPr>
            </w:pPr>
          </w:p>
        </w:tc>
        <w:tc>
          <w:tcPr>
            <w:tcW w:w="3260" w:type="dxa"/>
          </w:tcPr>
          <w:p w:rsidR="00695499" w:rsidRPr="00DF5BEF" w:rsidRDefault="00695499" w:rsidP="009D70E1">
            <w:pPr>
              <w:pStyle w:val="Default"/>
              <w:jc w:val="both"/>
              <w:rPr>
                <w:rStyle w:val="a9"/>
                <w:i w:val="0"/>
                <w:color w:val="auto"/>
                <w:bdr w:val="none" w:sz="0" w:space="0" w:color="auto" w:frame="1"/>
                <w:shd w:val="clear" w:color="auto" w:fill="FFFFFF"/>
              </w:rPr>
            </w:pPr>
            <w:r w:rsidRPr="00DF5BEF">
              <w:rPr>
                <w:color w:val="auto"/>
              </w:rPr>
              <w:t>Профилактика опасного поведения детей в сети Интернет через мероприятия по информационной безопасности</w:t>
            </w:r>
          </w:p>
        </w:tc>
        <w:tc>
          <w:tcPr>
            <w:tcW w:w="3119" w:type="dxa"/>
          </w:tcPr>
          <w:p w:rsidR="00695499" w:rsidRPr="00DF5BEF" w:rsidRDefault="00695499" w:rsidP="009D70E1">
            <w:pPr>
              <w:pStyle w:val="Default"/>
              <w:jc w:val="both"/>
              <w:rPr>
                <w:rStyle w:val="a9"/>
                <w:i w:val="0"/>
                <w:color w:val="auto"/>
                <w:bdr w:val="none" w:sz="0" w:space="0" w:color="auto" w:frame="1"/>
                <w:shd w:val="clear" w:color="auto" w:fill="FFFFFF"/>
              </w:rPr>
            </w:pPr>
            <w:r w:rsidRPr="00DF5BEF">
              <w:rPr>
                <w:rStyle w:val="a9"/>
                <w:i w:val="0"/>
                <w:color w:val="auto"/>
                <w:bdr w:val="none" w:sz="0" w:space="0" w:color="auto" w:frame="1"/>
                <w:shd w:val="clear" w:color="auto" w:fill="FFFFFF"/>
              </w:rPr>
              <w:t>К 2024 году 100 % учащихся охвачены мероприятиями по информационной безопасности</w:t>
            </w:r>
          </w:p>
        </w:tc>
      </w:tr>
      <w:tr w:rsidR="00695499" w:rsidRPr="00772CAA" w:rsidTr="009D70E1">
        <w:tc>
          <w:tcPr>
            <w:tcW w:w="539" w:type="dxa"/>
            <w:vMerge w:val="restart"/>
          </w:tcPr>
          <w:p w:rsidR="00695499" w:rsidRPr="00DF5187" w:rsidRDefault="00695499" w:rsidP="009D70E1">
            <w:pPr>
              <w:pStyle w:val="Default"/>
              <w:jc w:val="center"/>
              <w:rPr>
                <w:color w:val="auto"/>
              </w:rPr>
            </w:pPr>
            <w:r w:rsidRPr="00DF5187">
              <w:rPr>
                <w:color w:val="auto"/>
              </w:rPr>
              <w:t>8</w:t>
            </w:r>
          </w:p>
        </w:tc>
        <w:tc>
          <w:tcPr>
            <w:tcW w:w="2438" w:type="dxa"/>
            <w:vMerge w:val="restart"/>
          </w:tcPr>
          <w:p w:rsidR="00695499" w:rsidRPr="00772CAA" w:rsidRDefault="00695499" w:rsidP="009D70E1">
            <w:pPr>
              <w:pStyle w:val="Default"/>
              <w:jc w:val="both"/>
              <w:rPr>
                <w:color w:val="auto"/>
              </w:rPr>
            </w:pPr>
            <w:r w:rsidRPr="00772CAA">
              <w:rPr>
                <w:color w:val="auto"/>
              </w:rPr>
              <w:t>Совершенствование механизмов взаимодействия государства и общества по защите детей от факторов, негативно влияющих на их физическое, интеллектуальное, психическое, духовно- нравственное развитие; обеспечению физической, информационной и психологической безопасности</w:t>
            </w:r>
          </w:p>
        </w:tc>
        <w:tc>
          <w:tcPr>
            <w:tcW w:w="3260" w:type="dxa"/>
          </w:tcPr>
          <w:p w:rsidR="00695499" w:rsidRPr="00DF5BEF" w:rsidRDefault="00695499" w:rsidP="009D70E1">
            <w:pPr>
              <w:pStyle w:val="Default"/>
              <w:jc w:val="both"/>
              <w:rPr>
                <w:color w:val="auto"/>
              </w:rPr>
            </w:pPr>
            <w:r w:rsidRPr="00DF5BEF">
              <w:rPr>
                <w:color w:val="auto"/>
              </w:rPr>
              <w:t>Охват детей, подростков, молодежи мероприятиями по формированию безопасного поведения на дороге, водных объектах, при возникновении угрозы пожаров</w:t>
            </w:r>
          </w:p>
          <w:p w:rsidR="00695499" w:rsidRPr="00DF5BEF" w:rsidRDefault="00695499" w:rsidP="009D70E1">
            <w:pPr>
              <w:pStyle w:val="Default"/>
              <w:jc w:val="both"/>
              <w:rPr>
                <w:color w:val="auto"/>
              </w:rPr>
            </w:pPr>
          </w:p>
        </w:tc>
        <w:tc>
          <w:tcPr>
            <w:tcW w:w="3119" w:type="dxa"/>
          </w:tcPr>
          <w:p w:rsidR="00695499" w:rsidRPr="00DF5BEF" w:rsidRDefault="00695499" w:rsidP="009D70E1">
            <w:pPr>
              <w:pStyle w:val="Default"/>
              <w:jc w:val="both"/>
              <w:rPr>
                <w:rStyle w:val="a9"/>
                <w:color w:val="auto"/>
                <w:bdr w:val="none" w:sz="0" w:space="0" w:color="auto" w:frame="1"/>
                <w:shd w:val="clear" w:color="auto" w:fill="FFFFFF"/>
              </w:rPr>
            </w:pPr>
            <w:r w:rsidRPr="00DF5BEF">
              <w:rPr>
                <w:color w:val="auto"/>
              </w:rPr>
              <w:t>К 2024 году 100 % учащихся охвачены мероприятиями по формированию безопасного поведения на дороге, водных объектах, при возникновении угрозы пожаров</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center"/>
              <w:rPr>
                <w:color w:val="auto"/>
                <w:sz w:val="28"/>
                <w:szCs w:val="28"/>
              </w:rPr>
            </w:pPr>
          </w:p>
        </w:tc>
        <w:tc>
          <w:tcPr>
            <w:tcW w:w="3260" w:type="dxa"/>
          </w:tcPr>
          <w:p w:rsidR="00695499" w:rsidRPr="00DF5BEF" w:rsidRDefault="00695499" w:rsidP="009D70E1">
            <w:pPr>
              <w:ind w:firstLine="708"/>
              <w:jc w:val="both"/>
              <w:rPr>
                <w:rFonts w:ascii="Times New Roman" w:hAnsi="Times New Roman"/>
                <w:sz w:val="24"/>
                <w:szCs w:val="24"/>
              </w:rPr>
            </w:pPr>
            <w:r w:rsidRPr="00DF5BEF">
              <w:rPr>
                <w:rFonts w:ascii="Times New Roman" w:hAnsi="Times New Roman"/>
              </w:rPr>
              <w:t>Охват мероприятиями по формированию безопасного поведения на дороге, водных объектах, при возникновении угрозы пожаров воспитанников организаций для детей-сирот и детей, оставшихся без попечения родителей</w:t>
            </w:r>
          </w:p>
        </w:tc>
        <w:tc>
          <w:tcPr>
            <w:tcW w:w="3119" w:type="dxa"/>
          </w:tcPr>
          <w:p w:rsidR="00695499" w:rsidRPr="00DF5BEF" w:rsidRDefault="00695499" w:rsidP="009D70E1">
            <w:pPr>
              <w:pStyle w:val="Default"/>
              <w:jc w:val="both"/>
              <w:rPr>
                <w:rStyle w:val="a9"/>
                <w:color w:val="auto"/>
                <w:bdr w:val="none" w:sz="0" w:space="0" w:color="auto" w:frame="1"/>
                <w:shd w:val="clear" w:color="auto" w:fill="FFFFFF"/>
              </w:rPr>
            </w:pPr>
            <w:r w:rsidRPr="00DF5BEF">
              <w:rPr>
                <w:color w:val="auto"/>
              </w:rPr>
              <w:t>К 2024 году 100 % воспитанников организаций для детей-сирот и детей, оставшихся без попечения родителей, охвачены мероприятиями по формированию безопасного поведения на дороге, водных объектах, при возникновении угрозы пожаров</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center"/>
              <w:rPr>
                <w:color w:val="auto"/>
                <w:sz w:val="28"/>
                <w:szCs w:val="28"/>
              </w:rPr>
            </w:pPr>
          </w:p>
        </w:tc>
        <w:tc>
          <w:tcPr>
            <w:tcW w:w="3260" w:type="dxa"/>
          </w:tcPr>
          <w:p w:rsidR="00695499" w:rsidRPr="00DF5BEF" w:rsidRDefault="00695499" w:rsidP="009D70E1">
            <w:pPr>
              <w:pStyle w:val="Default"/>
              <w:jc w:val="both"/>
              <w:rPr>
                <w:color w:val="auto"/>
              </w:rPr>
            </w:pPr>
            <w:r w:rsidRPr="00DF5BEF">
              <w:rPr>
                <w:color w:val="auto"/>
              </w:rPr>
              <w:t>Реализация Региональной целевой модели наставничества</w:t>
            </w:r>
          </w:p>
        </w:tc>
        <w:tc>
          <w:tcPr>
            <w:tcW w:w="3119" w:type="dxa"/>
          </w:tcPr>
          <w:p w:rsidR="00695499" w:rsidRPr="00DF5BEF" w:rsidRDefault="00695499" w:rsidP="009D70E1">
            <w:pPr>
              <w:pStyle w:val="Default"/>
              <w:jc w:val="both"/>
              <w:rPr>
                <w:color w:val="auto"/>
              </w:rPr>
            </w:pPr>
            <w:r w:rsidRPr="00DF5BEF">
              <w:rPr>
                <w:color w:val="auto"/>
              </w:rPr>
              <w:t>Повышение квалификации работников образования 70 % ОО Иркутской области по вопросам внедрения и реализации различных форм сопровождения и наставничества к 2024 году</w:t>
            </w:r>
          </w:p>
          <w:p w:rsidR="00695499" w:rsidRPr="00DF5BEF" w:rsidRDefault="00695499" w:rsidP="009D70E1">
            <w:pPr>
              <w:pStyle w:val="Default"/>
              <w:jc w:val="both"/>
              <w:rPr>
                <w:color w:val="auto"/>
              </w:rPr>
            </w:pPr>
            <w:r w:rsidRPr="00DF5BEF">
              <w:rPr>
                <w:color w:val="auto"/>
              </w:rPr>
              <w:t>Разработка и реализация программ дополнительного профессионального образования по направлению «Наставник молодого педагога» с учетом лучших международных и региональных практик.</w:t>
            </w:r>
          </w:p>
          <w:p w:rsidR="00695499" w:rsidRPr="00DF5BEF" w:rsidRDefault="00695499" w:rsidP="009D70E1">
            <w:pPr>
              <w:pStyle w:val="Default"/>
              <w:jc w:val="both"/>
              <w:rPr>
                <w:color w:val="auto"/>
              </w:rPr>
            </w:pPr>
            <w:r w:rsidRPr="00DF5BEF">
              <w:rPr>
                <w:color w:val="auto"/>
              </w:rPr>
              <w:t xml:space="preserve">Вовлечение в 2021–2024 годы не менее 70 % педагогических работников </w:t>
            </w:r>
            <w:r w:rsidRPr="00DF5BEF">
              <w:rPr>
                <w:color w:val="auto"/>
              </w:rPr>
              <w:lastRenderedPageBreak/>
              <w:t>в возрасте до 35 лет в различные формы поддержки и сопровождения.</w:t>
            </w:r>
          </w:p>
          <w:p w:rsidR="00695499" w:rsidRPr="00DF5BEF" w:rsidRDefault="00695499" w:rsidP="009D70E1">
            <w:pPr>
              <w:pStyle w:val="Default"/>
              <w:jc w:val="both"/>
              <w:rPr>
                <w:rStyle w:val="a9"/>
                <w:color w:val="auto"/>
                <w:bdr w:val="none" w:sz="0" w:space="0" w:color="auto" w:frame="1"/>
                <w:shd w:val="clear" w:color="auto" w:fill="FFFFFF"/>
              </w:rPr>
            </w:pPr>
            <w:r w:rsidRPr="00DF5BEF">
              <w:rPr>
                <w:color w:val="auto"/>
              </w:rPr>
              <w:t>Создание и функционирование межрегиональной интерактивной площадки по развитию метакомпетенций работников, включая Летнюю школу молодых специалистов, по новым направлениям развития образования</w:t>
            </w:r>
          </w:p>
        </w:tc>
      </w:tr>
      <w:tr w:rsidR="00695499" w:rsidRPr="00772CAA" w:rsidTr="009D70E1">
        <w:tc>
          <w:tcPr>
            <w:tcW w:w="539" w:type="dxa"/>
            <w:vMerge w:val="restart"/>
          </w:tcPr>
          <w:p w:rsidR="00695499" w:rsidRPr="00DF5187" w:rsidRDefault="00695499" w:rsidP="009D70E1">
            <w:pPr>
              <w:pStyle w:val="Default"/>
              <w:jc w:val="center"/>
              <w:rPr>
                <w:color w:val="auto"/>
              </w:rPr>
            </w:pPr>
            <w:r w:rsidRPr="00DF5187">
              <w:rPr>
                <w:color w:val="auto"/>
              </w:rPr>
              <w:lastRenderedPageBreak/>
              <w:t>9</w:t>
            </w:r>
          </w:p>
        </w:tc>
        <w:tc>
          <w:tcPr>
            <w:tcW w:w="2438" w:type="dxa"/>
            <w:vMerge w:val="restart"/>
          </w:tcPr>
          <w:p w:rsidR="00695499" w:rsidRPr="00772CAA" w:rsidRDefault="00695499" w:rsidP="009D70E1">
            <w:pPr>
              <w:pStyle w:val="Default"/>
              <w:jc w:val="both"/>
              <w:rPr>
                <w:color w:val="auto"/>
              </w:rPr>
            </w:pPr>
            <w:r w:rsidRPr="00772CAA">
              <w:rPr>
                <w:color w:val="auto"/>
              </w:rPr>
              <w:t>Укрепление и развитие кадрового потенциала региональной системы воспитания через организацию и сопровождение системы непрерывного образования педагогических работников, занимающихся вопросами воспитания и социализации детей, подростков, молодежи, в том числе классных руководителей</w:t>
            </w:r>
          </w:p>
        </w:tc>
        <w:tc>
          <w:tcPr>
            <w:tcW w:w="3260" w:type="dxa"/>
          </w:tcPr>
          <w:p w:rsidR="00695499" w:rsidRPr="00772CAA" w:rsidRDefault="00695499" w:rsidP="009D70E1">
            <w:pPr>
              <w:pStyle w:val="Default"/>
              <w:jc w:val="both"/>
              <w:rPr>
                <w:color w:val="auto"/>
              </w:rPr>
            </w:pPr>
            <w:r w:rsidRPr="00772CAA">
              <w:t xml:space="preserve">Организация деятельности Центра </w:t>
            </w:r>
            <w:r w:rsidRPr="00772CAA">
              <w:rPr>
                <w:rFonts w:eastAsia="Times New Roman"/>
              </w:rPr>
              <w:t>непрерывного повышения профессионального мастерства педагогических работников Иркутской области</w:t>
            </w:r>
          </w:p>
        </w:tc>
        <w:tc>
          <w:tcPr>
            <w:tcW w:w="3119" w:type="dxa"/>
          </w:tcPr>
          <w:p w:rsidR="00695499" w:rsidRPr="00772CAA" w:rsidRDefault="00695499" w:rsidP="009D70E1">
            <w:pPr>
              <w:pStyle w:val="Default"/>
              <w:jc w:val="both"/>
              <w:rPr>
                <w:iCs/>
                <w:color w:val="auto"/>
              </w:rPr>
            </w:pPr>
            <w:r w:rsidRPr="00772CAA">
              <w:rPr>
                <w:rFonts w:eastAsia="Times New Roman"/>
                <w:color w:val="auto"/>
              </w:rPr>
              <w:t>С 2022 года не менее 4 мероприятий регионального уровня в рамках функционирования единой федеральной системы научно-методического сопровождения педагогических работников и управленческих кадров, в том числе по вопросам воспитания, ежегодно</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Повышение профессиональных компетенций педагогов по вопросам воспитания через курсы повышения квалификации</w:t>
            </w:r>
          </w:p>
        </w:tc>
        <w:tc>
          <w:tcPr>
            <w:tcW w:w="3119" w:type="dxa"/>
          </w:tcPr>
          <w:p w:rsidR="00695499" w:rsidRPr="00772CAA" w:rsidRDefault="00695499" w:rsidP="009D70E1">
            <w:pPr>
              <w:pStyle w:val="Default"/>
              <w:jc w:val="both"/>
              <w:rPr>
                <w:rStyle w:val="a9"/>
                <w:i w:val="0"/>
                <w:color w:val="auto"/>
                <w:bdr w:val="none" w:sz="0" w:space="0" w:color="auto" w:frame="1"/>
                <w:shd w:val="clear" w:color="auto" w:fill="FFFFFF"/>
              </w:rPr>
            </w:pPr>
            <w:r w:rsidRPr="00772CAA">
              <w:rPr>
                <w:rStyle w:val="a9"/>
                <w:color w:val="auto"/>
                <w:bdr w:val="none" w:sz="0" w:space="0" w:color="auto" w:frame="1"/>
                <w:shd w:val="clear" w:color="auto" w:fill="FFFFFF"/>
              </w:rPr>
              <w:t>Не менее 500 педагогов проходили повышение квалификации ежегодно</w:t>
            </w:r>
          </w:p>
        </w:tc>
      </w:tr>
      <w:tr w:rsidR="00695499" w:rsidRPr="00772CAA"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Разработка и реализация проекта «Экосистемный подход к организации наставничества как условие создания эффективных практик непрерывного образования»</w:t>
            </w:r>
          </w:p>
        </w:tc>
        <w:tc>
          <w:tcPr>
            <w:tcW w:w="3119" w:type="dxa"/>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Создание и сопровождение Регионального сетевого сообщества педагогических работников «Воспитание38»</w:t>
            </w:r>
          </w:p>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Организация и сопровождение деятельности не менее 5 сетевых групп в рамках Сетевого сообщества, в том числе «Мастерская классного руководителя».</w:t>
            </w:r>
          </w:p>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 xml:space="preserve">В рамках сетевого сообщества «Воспитание38» организация деятельности исследовательской и методических лабораторий, в том числе по организации </w:t>
            </w:r>
            <w:r w:rsidRPr="00772CAA">
              <w:rPr>
                <w:rFonts w:ascii="Times New Roman" w:hAnsi="Times New Roman"/>
                <w:sz w:val="24"/>
                <w:szCs w:val="24"/>
              </w:rPr>
              <w:lastRenderedPageBreak/>
              <w:t xml:space="preserve">комплекса исследований в целях выявления профессиональных дефицитов, образовательных потребностей педагогов и определения индивидуальной траектории профессионального развития, </w:t>
            </w:r>
            <w:r w:rsidRPr="00772CAA">
              <w:t xml:space="preserve">– </w:t>
            </w:r>
            <w:r w:rsidRPr="00772CAA">
              <w:rPr>
                <w:rFonts w:ascii="Times New Roman" w:hAnsi="Times New Roman"/>
                <w:sz w:val="24"/>
                <w:szCs w:val="24"/>
              </w:rPr>
              <w:t>к 2024 году примут участие не менее 500 педагогических работников.</w:t>
            </w:r>
          </w:p>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 xml:space="preserve">Разработка системы координирования деятельности наставников по снижению профессиональных дефицитов и перспективных образовательных потребностей педагогических и управленческих команд в рамках сетевого взаимодействия педагогических работников, в том числе для сопровождения индивидуальной траектории профессионального развития, </w:t>
            </w:r>
            <w:r w:rsidRPr="00772CAA">
              <w:t xml:space="preserve">– </w:t>
            </w:r>
            <w:r w:rsidRPr="00772CAA">
              <w:rPr>
                <w:rFonts w:ascii="Times New Roman" w:hAnsi="Times New Roman"/>
                <w:sz w:val="24"/>
                <w:szCs w:val="24"/>
              </w:rPr>
              <w:t>не менее 500 педагогических работников.</w:t>
            </w:r>
          </w:p>
          <w:p w:rsidR="00695499" w:rsidRDefault="00695499" w:rsidP="009D70E1">
            <w:pPr>
              <w:pStyle w:val="Default"/>
              <w:jc w:val="both"/>
              <w:rPr>
                <w:rFonts w:eastAsia="Times New Roman"/>
              </w:rPr>
            </w:pPr>
            <w:r w:rsidRPr="00772CAA">
              <w:rPr>
                <w:rFonts w:eastAsia="Times New Roman"/>
              </w:rPr>
              <w:t>Разработка единого сетевого портала для координации участников Регионального наставнического центра, Сетевого сообщества «Воспитание38»</w:t>
            </w:r>
          </w:p>
          <w:p w:rsidR="00695499" w:rsidRPr="00772CAA" w:rsidRDefault="00695499" w:rsidP="009D70E1">
            <w:pPr>
              <w:pStyle w:val="Default"/>
              <w:jc w:val="both"/>
              <w:rPr>
                <w:rStyle w:val="a9"/>
                <w:i w:val="0"/>
                <w:color w:val="auto"/>
                <w:bdr w:val="none" w:sz="0" w:space="0" w:color="auto" w:frame="1"/>
                <w:shd w:val="clear" w:color="auto" w:fill="FFFFFF"/>
              </w:rPr>
            </w:pPr>
          </w:p>
        </w:tc>
      </w:tr>
      <w:tr w:rsidR="00695499" w:rsidRPr="00DF5BEF"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772CAA" w:rsidRDefault="00695499" w:rsidP="009D70E1">
            <w:pPr>
              <w:pStyle w:val="Default"/>
              <w:jc w:val="both"/>
              <w:rPr>
                <w:color w:val="auto"/>
              </w:rPr>
            </w:pPr>
          </w:p>
        </w:tc>
        <w:tc>
          <w:tcPr>
            <w:tcW w:w="3260" w:type="dxa"/>
          </w:tcPr>
          <w:p w:rsidR="00695499" w:rsidRPr="00772CAA" w:rsidRDefault="00695499" w:rsidP="009D70E1">
            <w:pPr>
              <w:autoSpaceDE w:val="0"/>
              <w:autoSpaceDN w:val="0"/>
              <w:adjustRightInd w:val="0"/>
              <w:jc w:val="both"/>
              <w:rPr>
                <w:rFonts w:ascii="Times New Roman" w:hAnsi="Times New Roman"/>
                <w:sz w:val="24"/>
                <w:szCs w:val="24"/>
              </w:rPr>
            </w:pPr>
            <w:r w:rsidRPr="00772CAA">
              <w:rPr>
                <w:rFonts w:ascii="Times New Roman" w:hAnsi="Times New Roman"/>
                <w:sz w:val="24"/>
                <w:szCs w:val="24"/>
              </w:rPr>
              <w:t xml:space="preserve">Организация и проведение конкурсов «За нравственный подвиг учителя», </w:t>
            </w:r>
            <w:r w:rsidRPr="00772CAA">
              <w:rPr>
                <w:rFonts w:ascii="Times New Roman" w:hAnsi="Times New Roman"/>
                <w:bCs/>
                <w:sz w:val="24"/>
                <w:szCs w:val="24"/>
              </w:rPr>
              <w:t>«Классный руководитель XXI века», «Воспитатели России»</w:t>
            </w:r>
          </w:p>
        </w:tc>
        <w:tc>
          <w:tcPr>
            <w:tcW w:w="3119" w:type="dxa"/>
          </w:tcPr>
          <w:p w:rsidR="00695499" w:rsidRPr="00DF5BEF" w:rsidRDefault="00695499" w:rsidP="009D70E1">
            <w:pPr>
              <w:autoSpaceDE w:val="0"/>
              <w:autoSpaceDN w:val="0"/>
              <w:adjustRightInd w:val="0"/>
              <w:jc w:val="both"/>
              <w:rPr>
                <w:rStyle w:val="a9"/>
                <w:rFonts w:ascii="Times New Roman" w:hAnsi="Times New Roman"/>
                <w:i w:val="0"/>
                <w:iCs w:val="0"/>
                <w:sz w:val="24"/>
                <w:szCs w:val="24"/>
              </w:rPr>
            </w:pPr>
            <w:r w:rsidRPr="00DF5BEF">
              <w:rPr>
                <w:rStyle w:val="a9"/>
                <w:rFonts w:ascii="Times New Roman" w:hAnsi="Times New Roman"/>
                <w:i w:val="0"/>
                <w:sz w:val="24"/>
                <w:bdr w:val="none" w:sz="0" w:space="0" w:color="auto" w:frame="1"/>
                <w:shd w:val="clear" w:color="auto" w:fill="FFFFFF"/>
              </w:rPr>
              <w:t xml:space="preserve">Ежегодно </w:t>
            </w:r>
          </w:p>
        </w:tc>
      </w:tr>
      <w:tr w:rsidR="00695499" w:rsidRPr="00DF5BEF" w:rsidTr="009D70E1">
        <w:tc>
          <w:tcPr>
            <w:tcW w:w="539" w:type="dxa"/>
            <w:vMerge w:val="restart"/>
          </w:tcPr>
          <w:p w:rsidR="00695499" w:rsidRPr="00DF5187" w:rsidRDefault="00695499" w:rsidP="009D70E1">
            <w:pPr>
              <w:pStyle w:val="Default"/>
              <w:jc w:val="center"/>
              <w:rPr>
                <w:color w:val="auto"/>
              </w:rPr>
            </w:pPr>
            <w:r w:rsidRPr="00DF5187">
              <w:rPr>
                <w:color w:val="auto"/>
              </w:rPr>
              <w:t>10</w:t>
            </w:r>
          </w:p>
        </w:tc>
        <w:tc>
          <w:tcPr>
            <w:tcW w:w="2438" w:type="dxa"/>
            <w:vMerge w:val="restart"/>
          </w:tcPr>
          <w:p w:rsidR="00695499" w:rsidRPr="00DF5187" w:rsidRDefault="00695499" w:rsidP="009D70E1">
            <w:pPr>
              <w:pStyle w:val="Default"/>
              <w:jc w:val="both"/>
              <w:rPr>
                <w:color w:val="auto"/>
              </w:rPr>
            </w:pPr>
            <w:r w:rsidRPr="00DF5187">
              <w:rPr>
                <w:color w:val="auto"/>
              </w:rPr>
              <w:t xml:space="preserve">Мероприятия, направленные на популяризацию </w:t>
            </w:r>
            <w:r w:rsidRPr="00DF5187">
              <w:rPr>
                <w:color w:val="auto"/>
              </w:rPr>
              <w:lastRenderedPageBreak/>
              <w:t>лучшего педагогического опыта и повышение престижа профессий, связанных с воспитанием</w:t>
            </w:r>
          </w:p>
        </w:tc>
        <w:tc>
          <w:tcPr>
            <w:tcW w:w="3260" w:type="dxa"/>
          </w:tcPr>
          <w:p w:rsidR="00695499" w:rsidRDefault="00695499" w:rsidP="009D70E1">
            <w:pPr>
              <w:autoSpaceDE w:val="0"/>
              <w:autoSpaceDN w:val="0"/>
              <w:adjustRightInd w:val="0"/>
              <w:jc w:val="both"/>
              <w:rPr>
                <w:rFonts w:ascii="Times New Roman" w:hAnsi="Times New Roman"/>
                <w:sz w:val="24"/>
                <w:szCs w:val="24"/>
              </w:rPr>
            </w:pPr>
            <w:r w:rsidRPr="00DF5187">
              <w:rPr>
                <w:rFonts w:ascii="Times New Roman" w:hAnsi="Times New Roman"/>
                <w:sz w:val="24"/>
                <w:szCs w:val="24"/>
              </w:rPr>
              <w:lastRenderedPageBreak/>
              <w:t xml:space="preserve">Тиражирование и презентация лучших практик по воспитанию детей на </w:t>
            </w:r>
            <w:r w:rsidRPr="00DF5187">
              <w:rPr>
                <w:rFonts w:ascii="Times New Roman" w:hAnsi="Times New Roman"/>
                <w:sz w:val="24"/>
                <w:szCs w:val="24"/>
              </w:rPr>
              <w:lastRenderedPageBreak/>
              <w:t>региональных и межрегиональных мероприятиях</w:t>
            </w:r>
          </w:p>
          <w:p w:rsidR="00695499" w:rsidRPr="00DF5187" w:rsidRDefault="00695499" w:rsidP="009D70E1">
            <w:pPr>
              <w:autoSpaceDE w:val="0"/>
              <w:autoSpaceDN w:val="0"/>
              <w:adjustRightInd w:val="0"/>
              <w:jc w:val="both"/>
              <w:rPr>
                <w:rFonts w:ascii="Times New Roman" w:hAnsi="Times New Roman"/>
                <w:sz w:val="24"/>
                <w:szCs w:val="24"/>
              </w:rPr>
            </w:pPr>
          </w:p>
        </w:tc>
        <w:tc>
          <w:tcPr>
            <w:tcW w:w="3119" w:type="dxa"/>
          </w:tcPr>
          <w:p w:rsidR="00695499" w:rsidRPr="00DF5BEF" w:rsidRDefault="00695499" w:rsidP="009D70E1">
            <w:pPr>
              <w:pStyle w:val="Default"/>
              <w:jc w:val="both"/>
              <w:rPr>
                <w:rStyle w:val="a9"/>
                <w:i w:val="0"/>
                <w:color w:val="auto"/>
                <w:bdr w:val="none" w:sz="0" w:space="0" w:color="auto" w:frame="1"/>
                <w:shd w:val="clear" w:color="auto" w:fill="FFFFFF"/>
              </w:rPr>
            </w:pPr>
            <w:r w:rsidRPr="00DF5BEF">
              <w:rPr>
                <w:rStyle w:val="a9"/>
                <w:i w:val="0"/>
                <w:color w:val="auto"/>
                <w:bdr w:val="none" w:sz="0" w:space="0" w:color="auto" w:frame="1"/>
                <w:shd w:val="clear" w:color="auto" w:fill="FFFFFF"/>
              </w:rPr>
              <w:lastRenderedPageBreak/>
              <w:t>Не менее 2 мероприятий ежегодно</w:t>
            </w:r>
          </w:p>
        </w:tc>
      </w:tr>
      <w:tr w:rsidR="00695499" w:rsidRPr="00DF5BEF" w:rsidTr="009D70E1">
        <w:tc>
          <w:tcPr>
            <w:tcW w:w="539" w:type="dxa"/>
            <w:vMerge/>
          </w:tcPr>
          <w:p w:rsidR="00695499" w:rsidRPr="00DF5187" w:rsidRDefault="00695499" w:rsidP="009D70E1">
            <w:pPr>
              <w:pStyle w:val="Default"/>
              <w:jc w:val="center"/>
              <w:rPr>
                <w:color w:val="auto"/>
              </w:rPr>
            </w:pPr>
          </w:p>
        </w:tc>
        <w:tc>
          <w:tcPr>
            <w:tcW w:w="2438" w:type="dxa"/>
            <w:vMerge/>
          </w:tcPr>
          <w:p w:rsidR="00695499" w:rsidRPr="00DF5187" w:rsidRDefault="00695499" w:rsidP="009D70E1">
            <w:pPr>
              <w:pStyle w:val="Default"/>
              <w:jc w:val="center"/>
              <w:rPr>
                <w:color w:val="auto"/>
              </w:rPr>
            </w:pPr>
          </w:p>
        </w:tc>
        <w:tc>
          <w:tcPr>
            <w:tcW w:w="3260" w:type="dxa"/>
          </w:tcPr>
          <w:p w:rsidR="00695499" w:rsidRPr="00DF5187" w:rsidRDefault="00695499" w:rsidP="009D70E1">
            <w:pPr>
              <w:autoSpaceDE w:val="0"/>
              <w:autoSpaceDN w:val="0"/>
              <w:adjustRightInd w:val="0"/>
              <w:jc w:val="both"/>
              <w:rPr>
                <w:rFonts w:ascii="Times New Roman" w:hAnsi="Times New Roman"/>
                <w:sz w:val="24"/>
                <w:szCs w:val="24"/>
              </w:rPr>
            </w:pPr>
            <w:r w:rsidRPr="00DF5187">
              <w:rPr>
                <w:rFonts w:ascii="Times New Roman" w:hAnsi="Times New Roman"/>
                <w:sz w:val="24"/>
                <w:szCs w:val="24"/>
              </w:rPr>
              <w:t>Информирование широкой общественности о вкладе педагогических работников в воспитание детей через СМИ, открытое информационное пространство</w:t>
            </w:r>
          </w:p>
        </w:tc>
        <w:tc>
          <w:tcPr>
            <w:tcW w:w="3119" w:type="dxa"/>
          </w:tcPr>
          <w:p w:rsidR="00695499" w:rsidRPr="00DF5BEF" w:rsidRDefault="00695499" w:rsidP="009D70E1">
            <w:pPr>
              <w:pStyle w:val="Default"/>
              <w:jc w:val="both"/>
              <w:rPr>
                <w:rStyle w:val="a9"/>
                <w:i w:val="0"/>
                <w:color w:val="auto"/>
                <w:bdr w:val="none" w:sz="0" w:space="0" w:color="auto" w:frame="1"/>
                <w:shd w:val="clear" w:color="auto" w:fill="FFFFFF"/>
              </w:rPr>
            </w:pPr>
            <w:r w:rsidRPr="00DF5BEF">
              <w:rPr>
                <w:rStyle w:val="a9"/>
                <w:i w:val="0"/>
                <w:color w:val="auto"/>
                <w:bdr w:val="none" w:sz="0" w:space="0" w:color="auto" w:frame="1"/>
                <w:shd w:val="clear" w:color="auto" w:fill="FFFFFF"/>
              </w:rPr>
              <w:t>Не менее 2 публикаций ежегодно</w:t>
            </w:r>
          </w:p>
        </w:tc>
      </w:tr>
    </w:tbl>
    <w:p w:rsidR="00695499" w:rsidRDefault="00695499" w:rsidP="00695499"/>
    <w:p w:rsidR="00695499" w:rsidRDefault="00695499" w:rsidP="00695499">
      <w:pPr>
        <w:jc w:val="center"/>
        <w:rPr>
          <w:rFonts w:ascii="Times New Roman" w:hAnsi="Times New Roman"/>
          <w:b/>
          <w:sz w:val="28"/>
          <w:szCs w:val="28"/>
        </w:rPr>
      </w:pPr>
      <w:r w:rsidRPr="00772CAA">
        <w:rPr>
          <w:rFonts w:ascii="Times New Roman" w:hAnsi="Times New Roman"/>
          <w:b/>
          <w:sz w:val="28"/>
          <w:szCs w:val="28"/>
        </w:rPr>
        <w:t>Глава 7. Методы сбора информации о результатах реализации Концепции</w:t>
      </w:r>
    </w:p>
    <w:p w:rsidR="00DF5BEF" w:rsidRPr="00772CAA" w:rsidRDefault="00DF5BEF" w:rsidP="00695499">
      <w:pPr>
        <w:jc w:val="center"/>
        <w:rPr>
          <w:rFonts w:ascii="Times New Roman" w:hAnsi="Times New Roman"/>
          <w:b/>
          <w:sz w:val="28"/>
          <w:szCs w:val="28"/>
        </w:rPr>
      </w:pP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t xml:space="preserve">Сбор информации легитимизуется распоряжениями министерства образования Иркутской области и другими </w:t>
      </w:r>
      <w:r>
        <w:rPr>
          <w:rFonts w:ascii="Times New Roman" w:hAnsi="Times New Roman"/>
          <w:sz w:val="28"/>
          <w:szCs w:val="28"/>
        </w:rPr>
        <w:t xml:space="preserve">исполнительными </w:t>
      </w:r>
      <w:r w:rsidRPr="00772CAA">
        <w:rPr>
          <w:rFonts w:ascii="Times New Roman" w:hAnsi="Times New Roman"/>
          <w:sz w:val="28"/>
          <w:szCs w:val="28"/>
        </w:rPr>
        <w:t xml:space="preserve">органами государственной власти </w:t>
      </w:r>
      <w:r>
        <w:rPr>
          <w:rFonts w:ascii="Times New Roman" w:hAnsi="Times New Roman"/>
          <w:sz w:val="28"/>
          <w:szCs w:val="28"/>
        </w:rPr>
        <w:t xml:space="preserve">Иркутской области </w:t>
      </w:r>
      <w:r w:rsidRPr="00772CAA">
        <w:rPr>
          <w:rFonts w:ascii="Times New Roman" w:hAnsi="Times New Roman"/>
          <w:sz w:val="28"/>
          <w:szCs w:val="28"/>
        </w:rPr>
        <w:t>и будет осуществляться путем организации и анализа данных региональных прикладных исследований, мониторингов, социологических опросов, независимой общественной и профессиональной экспертизы успешных образовательных практик, в том числе через содержательную экспертизу конкурсных материалов.</w:t>
      </w: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t xml:space="preserve">1. Ежегодные мониторинги организуются и анализируются по следующим направлениям: </w:t>
      </w: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t>«Совершенствование учительского корпуса на уровне образовательной организации» в части вопросов, касающихся педагогов, являющихся наставниками для молодых специалистов по вопросам методики преподавания и воспитания;</w:t>
      </w: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t>мониторинг реализации региональной целевой модели наставничества;</w:t>
      </w: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t>мониторинг реализации предметных областей «Основы религиозных культур и светской этики» и «Основы духовно-нравственной культуры народов России»;</w:t>
      </w: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t xml:space="preserve">мониторинг в рамках региональной системы оценки качества образования; </w:t>
      </w: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t>мониторинг реализации Стратегии развития воспитания в Российской Федерации на период до 2025 года.</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2. Ежегодная экспертиза организуется и анализируется по вопросам обновления содержания воспитательной деятельности с учетом стратегических ориентиров в сфере воспитания, в том числе разработки и реализации программы воспитания.</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3. Региональные прикладные исследования организуются и анализируются по вопросам выявления профессиональных дефицитов, образовательных потребностей педагогов.</w:t>
      </w:r>
    </w:p>
    <w:p w:rsidR="00695499" w:rsidRPr="00772CAA" w:rsidRDefault="00695499" w:rsidP="00695499">
      <w:pPr>
        <w:autoSpaceDE w:val="0"/>
        <w:autoSpaceDN w:val="0"/>
        <w:adjustRightInd w:val="0"/>
        <w:ind w:firstLine="567"/>
        <w:jc w:val="both"/>
        <w:rPr>
          <w:rFonts w:ascii="Times New Roman" w:hAnsi="Times New Roman"/>
          <w:sz w:val="28"/>
          <w:szCs w:val="28"/>
        </w:rPr>
      </w:pPr>
      <w:r w:rsidRPr="00772CAA">
        <w:rPr>
          <w:rFonts w:ascii="Times New Roman" w:hAnsi="Times New Roman"/>
          <w:sz w:val="28"/>
          <w:szCs w:val="28"/>
        </w:rPr>
        <w:t>4. Социологические опросы и иные формы анализа воспитательной деятельности.</w:t>
      </w:r>
    </w:p>
    <w:p w:rsidR="00695499" w:rsidRPr="00772CAA" w:rsidRDefault="00695499" w:rsidP="00695499">
      <w:pPr>
        <w:ind w:firstLine="567"/>
        <w:jc w:val="both"/>
        <w:rPr>
          <w:rFonts w:ascii="Times New Roman" w:hAnsi="Times New Roman"/>
          <w:sz w:val="28"/>
          <w:szCs w:val="28"/>
        </w:rPr>
      </w:pPr>
      <w:r w:rsidRPr="00772CAA">
        <w:rPr>
          <w:rFonts w:ascii="Times New Roman" w:hAnsi="Times New Roman"/>
          <w:sz w:val="28"/>
          <w:szCs w:val="28"/>
        </w:rPr>
        <w:lastRenderedPageBreak/>
        <w:t xml:space="preserve">Мониторинги и исследования организуются через АИС «Мониторинг общего и дополнительного образования, </w:t>
      </w:r>
      <w:r w:rsidRPr="00772CAA">
        <w:rPr>
          <w:rFonts w:ascii="Times New Roman" w:hAnsi="Times New Roman"/>
          <w:sz w:val="28"/>
          <w:szCs w:val="28"/>
          <w:lang w:val="en-US"/>
        </w:rPr>
        <w:t>Google</w:t>
      </w:r>
      <w:r w:rsidRPr="00772CAA">
        <w:rPr>
          <w:rFonts w:ascii="Times New Roman" w:hAnsi="Times New Roman"/>
          <w:sz w:val="28"/>
          <w:szCs w:val="28"/>
        </w:rPr>
        <w:t xml:space="preserve"> </w:t>
      </w:r>
      <w:r w:rsidRPr="00772CAA">
        <w:rPr>
          <w:rFonts w:ascii="Times New Roman" w:hAnsi="Times New Roman"/>
          <w:sz w:val="28"/>
          <w:szCs w:val="28"/>
          <w:lang w:val="en-US"/>
        </w:rPr>
        <w:t>Forms</w:t>
      </w:r>
      <w:r w:rsidRPr="00772CAA">
        <w:rPr>
          <w:rFonts w:ascii="Times New Roman" w:hAnsi="Times New Roman"/>
          <w:sz w:val="28"/>
          <w:szCs w:val="28"/>
        </w:rPr>
        <w:t xml:space="preserve">, </w:t>
      </w:r>
      <w:r w:rsidRPr="00772CAA">
        <w:rPr>
          <w:rFonts w:ascii="Times New Roman" w:hAnsi="Times New Roman"/>
          <w:sz w:val="28"/>
          <w:szCs w:val="28"/>
          <w:lang w:val="en-US"/>
        </w:rPr>
        <w:t>Soc</w:t>
      </w:r>
      <w:r w:rsidRPr="00772CAA">
        <w:rPr>
          <w:rFonts w:ascii="Times New Roman" w:hAnsi="Times New Roman"/>
          <w:sz w:val="28"/>
          <w:szCs w:val="28"/>
        </w:rPr>
        <w:t xml:space="preserve"> </w:t>
      </w:r>
      <w:r w:rsidRPr="00772CAA">
        <w:rPr>
          <w:rFonts w:ascii="Times New Roman" w:hAnsi="Times New Roman"/>
          <w:sz w:val="28"/>
          <w:szCs w:val="28"/>
          <w:lang w:val="en-US"/>
        </w:rPr>
        <w:t>View</w:t>
      </w:r>
      <w:r w:rsidRPr="00772CAA">
        <w:rPr>
          <w:rFonts w:ascii="Times New Roman" w:hAnsi="Times New Roman"/>
          <w:sz w:val="28"/>
          <w:szCs w:val="28"/>
        </w:rPr>
        <w:t xml:space="preserve"> – платформу по исследованиям и мониторингам.</w:t>
      </w:r>
    </w:p>
    <w:p w:rsidR="00695499" w:rsidRDefault="00695499" w:rsidP="00695499">
      <w:pPr>
        <w:autoSpaceDE w:val="0"/>
        <w:autoSpaceDN w:val="0"/>
        <w:adjustRightInd w:val="0"/>
        <w:jc w:val="both"/>
        <w:rPr>
          <w:rFonts w:ascii="Times New Roman" w:hAnsi="Times New Roman"/>
          <w:sz w:val="28"/>
          <w:szCs w:val="28"/>
        </w:rPr>
      </w:pPr>
    </w:p>
    <w:p w:rsidR="00695499" w:rsidRDefault="00695499" w:rsidP="00695499">
      <w:pPr>
        <w:autoSpaceDE w:val="0"/>
        <w:autoSpaceDN w:val="0"/>
        <w:adjustRightInd w:val="0"/>
        <w:jc w:val="both"/>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4570"/>
        <w:gridCol w:w="4644"/>
      </w:tblGrid>
      <w:tr w:rsidR="00695499" w:rsidRPr="00132EA1" w:rsidTr="009D70E1">
        <w:trPr>
          <w:cantSplit/>
          <w:trHeight w:val="731"/>
        </w:trPr>
        <w:tc>
          <w:tcPr>
            <w:tcW w:w="4570" w:type="dxa"/>
          </w:tcPr>
          <w:p w:rsidR="00695499" w:rsidRDefault="00695499" w:rsidP="009D70E1">
            <w:pPr>
              <w:suppressAutoHyphens/>
              <w:spacing w:line="240" w:lineRule="exact"/>
              <w:rPr>
                <w:rFonts w:ascii="Times New Roman" w:hAnsi="Times New Roman"/>
                <w:sz w:val="28"/>
              </w:rPr>
            </w:pPr>
            <w:r>
              <w:rPr>
                <w:rFonts w:ascii="Times New Roman" w:hAnsi="Times New Roman"/>
                <w:sz w:val="28"/>
              </w:rPr>
              <w:t xml:space="preserve">Заместитель Председателя Правительства Иркутской области </w:t>
            </w:r>
          </w:p>
        </w:tc>
        <w:tc>
          <w:tcPr>
            <w:tcW w:w="4644" w:type="dxa"/>
          </w:tcPr>
          <w:p w:rsidR="00695499" w:rsidRDefault="00695499" w:rsidP="009D70E1">
            <w:pPr>
              <w:spacing w:line="240" w:lineRule="exact"/>
              <w:ind w:left="1882"/>
              <w:jc w:val="right"/>
              <w:rPr>
                <w:rFonts w:ascii="Times New Roman" w:hAnsi="Times New Roman"/>
                <w:sz w:val="28"/>
              </w:rPr>
            </w:pPr>
          </w:p>
          <w:p w:rsidR="00695499" w:rsidRPr="00132EA1" w:rsidRDefault="00695499" w:rsidP="009D70E1">
            <w:pPr>
              <w:spacing w:line="240" w:lineRule="exact"/>
              <w:ind w:left="1882"/>
              <w:jc w:val="right"/>
              <w:rPr>
                <w:rFonts w:ascii="Times New Roman" w:hAnsi="Times New Roman"/>
                <w:sz w:val="28"/>
              </w:rPr>
            </w:pPr>
            <w:r>
              <w:rPr>
                <w:rFonts w:ascii="Times New Roman" w:hAnsi="Times New Roman"/>
                <w:sz w:val="28"/>
              </w:rPr>
              <w:t>В.Ф. Вобликова</w:t>
            </w:r>
          </w:p>
        </w:tc>
      </w:tr>
    </w:tbl>
    <w:p w:rsidR="00695499" w:rsidRPr="00772CAA" w:rsidRDefault="00695499" w:rsidP="00695499">
      <w:pPr>
        <w:autoSpaceDE w:val="0"/>
        <w:autoSpaceDN w:val="0"/>
        <w:adjustRightInd w:val="0"/>
        <w:jc w:val="both"/>
        <w:rPr>
          <w:rFonts w:ascii="Times New Roman" w:hAnsi="Times New Roman"/>
          <w:sz w:val="28"/>
          <w:szCs w:val="28"/>
        </w:rPr>
      </w:pPr>
    </w:p>
    <w:p w:rsidR="00724DF7" w:rsidRPr="00016E27" w:rsidRDefault="00724DF7" w:rsidP="00724DF7">
      <w:pPr>
        <w:suppressAutoHyphens/>
        <w:ind w:firstLine="720"/>
        <w:jc w:val="both"/>
        <w:rPr>
          <w:rFonts w:ascii="Times New Roman" w:hAnsi="Times New Roman"/>
          <w:sz w:val="28"/>
          <w:lang w:val="en-US"/>
        </w:rPr>
      </w:pPr>
    </w:p>
    <w:sectPr w:rsidR="00724DF7" w:rsidRPr="00016E27" w:rsidSect="00BC5E40">
      <w:type w:val="continuous"/>
      <w:pgSz w:w="11906" w:h="16838" w:code="9"/>
      <w:pgMar w:top="1134" w:right="567" w:bottom="1134" w:left="1985" w:header="720" w:footer="45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AB" w:rsidRDefault="00FD7AAB">
      <w:r>
        <w:separator/>
      </w:r>
    </w:p>
  </w:endnote>
  <w:endnote w:type="continuationSeparator" w:id="0">
    <w:p w:rsidR="00FD7AAB" w:rsidRDefault="00FD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99" w:rsidRDefault="00695499">
    <w:pPr>
      <w:pStyle w:val="a6"/>
    </w:pPr>
  </w:p>
  <w:p w:rsidR="00695499" w:rsidRDefault="0069549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AB" w:rsidRDefault="00FD7AAB">
      <w:r>
        <w:separator/>
      </w:r>
    </w:p>
  </w:footnote>
  <w:footnote w:type="continuationSeparator" w:id="0">
    <w:p w:rsidR="00FD7AAB" w:rsidRDefault="00FD7A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47705"/>
      <w:docPartObj>
        <w:docPartGallery w:val="Page Numbers (Top of Page)"/>
        <w:docPartUnique/>
      </w:docPartObj>
    </w:sdtPr>
    <w:sdtEndPr>
      <w:rPr>
        <w:rFonts w:ascii="Times New Roman" w:hAnsi="Times New Roman"/>
        <w:sz w:val="24"/>
        <w:szCs w:val="24"/>
      </w:rPr>
    </w:sdtEndPr>
    <w:sdtContent>
      <w:p w:rsidR="00695499" w:rsidRPr="00DF61B6" w:rsidRDefault="00695499">
        <w:pPr>
          <w:pStyle w:val="ac"/>
          <w:jc w:val="center"/>
          <w:rPr>
            <w:rFonts w:ascii="Times New Roman" w:hAnsi="Times New Roman"/>
            <w:sz w:val="24"/>
            <w:szCs w:val="24"/>
          </w:rPr>
        </w:pPr>
        <w:r w:rsidRPr="00DF61B6">
          <w:rPr>
            <w:rFonts w:ascii="Times New Roman" w:hAnsi="Times New Roman"/>
            <w:sz w:val="24"/>
            <w:szCs w:val="24"/>
          </w:rPr>
          <w:fldChar w:fldCharType="begin"/>
        </w:r>
        <w:r w:rsidRPr="00DF61B6">
          <w:rPr>
            <w:rFonts w:ascii="Times New Roman" w:hAnsi="Times New Roman"/>
            <w:sz w:val="24"/>
            <w:szCs w:val="24"/>
          </w:rPr>
          <w:instrText>PAGE   \* MERGEFORMAT</w:instrText>
        </w:r>
        <w:r w:rsidRPr="00DF61B6">
          <w:rPr>
            <w:rFonts w:ascii="Times New Roman" w:hAnsi="Times New Roman"/>
            <w:sz w:val="24"/>
            <w:szCs w:val="24"/>
          </w:rPr>
          <w:fldChar w:fldCharType="separate"/>
        </w:r>
        <w:r w:rsidR="00D06AC1">
          <w:rPr>
            <w:rFonts w:ascii="Times New Roman" w:hAnsi="Times New Roman"/>
            <w:noProof/>
            <w:sz w:val="24"/>
            <w:szCs w:val="24"/>
          </w:rPr>
          <w:t>2</w:t>
        </w:r>
        <w:r w:rsidRPr="00DF61B6">
          <w:rPr>
            <w:rFonts w:ascii="Times New Roman" w:hAnsi="Times New Roman"/>
            <w:sz w:val="24"/>
            <w:szCs w:val="24"/>
          </w:rPr>
          <w:fldChar w:fldCharType="end"/>
        </w:r>
      </w:p>
    </w:sdtContent>
  </w:sdt>
  <w:p w:rsidR="00695499" w:rsidRDefault="0069549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99" w:rsidRPr="008B70D7" w:rsidRDefault="00695499">
    <w:pPr>
      <w:pStyle w:val="ac"/>
      <w:jc w:val="center"/>
      <w:rPr>
        <w:rFonts w:ascii="Times New Roman" w:hAnsi="Times New Roman"/>
      </w:rPr>
    </w:pPr>
  </w:p>
  <w:p w:rsidR="00695499" w:rsidRDefault="0069549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D87"/>
    <w:multiLevelType w:val="hybridMultilevel"/>
    <w:tmpl w:val="05C828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346FA4"/>
    <w:multiLevelType w:val="hybridMultilevel"/>
    <w:tmpl w:val="4B0EE1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F2513"/>
    <w:multiLevelType w:val="hybridMultilevel"/>
    <w:tmpl w:val="A34E8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C340A"/>
    <w:multiLevelType w:val="hybridMultilevel"/>
    <w:tmpl w:val="AD9CE2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08204C"/>
    <w:multiLevelType w:val="hybridMultilevel"/>
    <w:tmpl w:val="48EAC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A20474"/>
    <w:multiLevelType w:val="hybridMultilevel"/>
    <w:tmpl w:val="107A55C0"/>
    <w:lvl w:ilvl="0" w:tplc="0DD60F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C7505"/>
    <w:multiLevelType w:val="hybridMultilevel"/>
    <w:tmpl w:val="46882990"/>
    <w:lvl w:ilvl="0" w:tplc="C7D6E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181A8E"/>
    <w:multiLevelType w:val="hybridMultilevel"/>
    <w:tmpl w:val="BC1E3F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270F39"/>
    <w:multiLevelType w:val="hybridMultilevel"/>
    <w:tmpl w:val="3D869A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8022A5"/>
    <w:multiLevelType w:val="hybridMultilevel"/>
    <w:tmpl w:val="BB88F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8C4D8D"/>
    <w:multiLevelType w:val="hybridMultilevel"/>
    <w:tmpl w:val="A93001EE"/>
    <w:lvl w:ilvl="0" w:tplc="DBB0A6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3"/>
  </w:num>
  <w:num w:numId="4">
    <w:abstractNumId w:val="1"/>
  </w:num>
  <w:num w:numId="5">
    <w:abstractNumId w:val="8"/>
  </w:num>
  <w:num w:numId="6">
    <w:abstractNumId w:val="7"/>
  </w:num>
  <w:num w:numId="7">
    <w:abstractNumId w:val="9"/>
  </w:num>
  <w:num w:numId="8">
    <w:abstractNumId w:val="0"/>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34dd9d8-74fb-4f2b-bf9d-72a46b5baf6e"/>
  </w:docVars>
  <w:rsids>
    <w:rsidRoot w:val="00695499"/>
    <w:rsid w:val="00002061"/>
    <w:rsid w:val="000025AA"/>
    <w:rsid w:val="000071D7"/>
    <w:rsid w:val="00011B20"/>
    <w:rsid w:val="00012F5D"/>
    <w:rsid w:val="000160D5"/>
    <w:rsid w:val="00022C9B"/>
    <w:rsid w:val="0003231E"/>
    <w:rsid w:val="00035E70"/>
    <w:rsid w:val="0005696F"/>
    <w:rsid w:val="00067266"/>
    <w:rsid w:val="000822D5"/>
    <w:rsid w:val="000876BA"/>
    <w:rsid w:val="00092D56"/>
    <w:rsid w:val="00093A0B"/>
    <w:rsid w:val="000A71B6"/>
    <w:rsid w:val="000C37B3"/>
    <w:rsid w:val="000C45F0"/>
    <w:rsid w:val="000D598E"/>
    <w:rsid w:val="000E1C23"/>
    <w:rsid w:val="000E64A5"/>
    <w:rsid w:val="000E73BE"/>
    <w:rsid w:val="0010311C"/>
    <w:rsid w:val="00114069"/>
    <w:rsid w:val="00126DD8"/>
    <w:rsid w:val="00127A4B"/>
    <w:rsid w:val="00130E11"/>
    <w:rsid w:val="00136FFD"/>
    <w:rsid w:val="00145D35"/>
    <w:rsid w:val="00156193"/>
    <w:rsid w:val="0017034D"/>
    <w:rsid w:val="00171D00"/>
    <w:rsid w:val="00187DCD"/>
    <w:rsid w:val="001B2350"/>
    <w:rsid w:val="001B5BC4"/>
    <w:rsid w:val="001B6A9D"/>
    <w:rsid w:val="001C5CC4"/>
    <w:rsid w:val="001E4B4C"/>
    <w:rsid w:val="001F2916"/>
    <w:rsid w:val="00202A0B"/>
    <w:rsid w:val="00204A4C"/>
    <w:rsid w:val="002103DC"/>
    <w:rsid w:val="00221343"/>
    <w:rsid w:val="002346E6"/>
    <w:rsid w:val="0024208C"/>
    <w:rsid w:val="0024255C"/>
    <w:rsid w:val="00243794"/>
    <w:rsid w:val="002444B3"/>
    <w:rsid w:val="002469F2"/>
    <w:rsid w:val="00252059"/>
    <w:rsid w:val="00267047"/>
    <w:rsid w:val="002704C5"/>
    <w:rsid w:val="002734F2"/>
    <w:rsid w:val="002778AA"/>
    <w:rsid w:val="002B1079"/>
    <w:rsid w:val="002B29C4"/>
    <w:rsid w:val="002C176E"/>
    <w:rsid w:val="002C5CA6"/>
    <w:rsid w:val="002D088C"/>
    <w:rsid w:val="002D1B02"/>
    <w:rsid w:val="002D36B3"/>
    <w:rsid w:val="002E2811"/>
    <w:rsid w:val="00301834"/>
    <w:rsid w:val="00305BCA"/>
    <w:rsid w:val="00313408"/>
    <w:rsid w:val="00316062"/>
    <w:rsid w:val="00321D41"/>
    <w:rsid w:val="00333A67"/>
    <w:rsid w:val="00337158"/>
    <w:rsid w:val="003446AC"/>
    <w:rsid w:val="00347170"/>
    <w:rsid w:val="003478E3"/>
    <w:rsid w:val="00352039"/>
    <w:rsid w:val="003540CA"/>
    <w:rsid w:val="00354A5D"/>
    <w:rsid w:val="00362CC4"/>
    <w:rsid w:val="00367999"/>
    <w:rsid w:val="00382132"/>
    <w:rsid w:val="00396854"/>
    <w:rsid w:val="003A0D8A"/>
    <w:rsid w:val="003A2416"/>
    <w:rsid w:val="003A4A5E"/>
    <w:rsid w:val="003A7DC5"/>
    <w:rsid w:val="003C26FA"/>
    <w:rsid w:val="003D33F0"/>
    <w:rsid w:val="003F3ED7"/>
    <w:rsid w:val="003F4E42"/>
    <w:rsid w:val="003F5612"/>
    <w:rsid w:val="004032FD"/>
    <w:rsid w:val="0040417E"/>
    <w:rsid w:val="0040592E"/>
    <w:rsid w:val="00411229"/>
    <w:rsid w:val="00412C27"/>
    <w:rsid w:val="004146EC"/>
    <w:rsid w:val="0043222F"/>
    <w:rsid w:val="004402F3"/>
    <w:rsid w:val="004520C6"/>
    <w:rsid w:val="0046165B"/>
    <w:rsid w:val="004651EC"/>
    <w:rsid w:val="00467801"/>
    <w:rsid w:val="00485642"/>
    <w:rsid w:val="004913A0"/>
    <w:rsid w:val="004A270D"/>
    <w:rsid w:val="004B6139"/>
    <w:rsid w:val="004B65F9"/>
    <w:rsid w:val="004C510E"/>
    <w:rsid w:val="004D37AF"/>
    <w:rsid w:val="004D4526"/>
    <w:rsid w:val="004D47A9"/>
    <w:rsid w:val="004E6DDE"/>
    <w:rsid w:val="005004BC"/>
    <w:rsid w:val="00513590"/>
    <w:rsid w:val="0051492D"/>
    <w:rsid w:val="00520B76"/>
    <w:rsid w:val="00522472"/>
    <w:rsid w:val="005250A0"/>
    <w:rsid w:val="005277C9"/>
    <w:rsid w:val="005363FD"/>
    <w:rsid w:val="00557589"/>
    <w:rsid w:val="00562935"/>
    <w:rsid w:val="00566503"/>
    <w:rsid w:val="005724EE"/>
    <w:rsid w:val="005851BB"/>
    <w:rsid w:val="00585DA8"/>
    <w:rsid w:val="00587CC2"/>
    <w:rsid w:val="00592AFC"/>
    <w:rsid w:val="00593BA7"/>
    <w:rsid w:val="00596130"/>
    <w:rsid w:val="005A0FD1"/>
    <w:rsid w:val="005A1C3C"/>
    <w:rsid w:val="005A29B9"/>
    <w:rsid w:val="005C2FB7"/>
    <w:rsid w:val="005E246E"/>
    <w:rsid w:val="005E2EC8"/>
    <w:rsid w:val="005E4682"/>
    <w:rsid w:val="005F398F"/>
    <w:rsid w:val="005F458B"/>
    <w:rsid w:val="0061052D"/>
    <w:rsid w:val="00621013"/>
    <w:rsid w:val="00622998"/>
    <w:rsid w:val="00622D52"/>
    <w:rsid w:val="00631A44"/>
    <w:rsid w:val="00633A29"/>
    <w:rsid w:val="006408C8"/>
    <w:rsid w:val="00643ED4"/>
    <w:rsid w:val="00650337"/>
    <w:rsid w:val="00654901"/>
    <w:rsid w:val="00661576"/>
    <w:rsid w:val="00673979"/>
    <w:rsid w:val="00676B69"/>
    <w:rsid w:val="006812EF"/>
    <w:rsid w:val="006914DD"/>
    <w:rsid w:val="00693557"/>
    <w:rsid w:val="00695499"/>
    <w:rsid w:val="006A069D"/>
    <w:rsid w:val="006A396C"/>
    <w:rsid w:val="006A4D89"/>
    <w:rsid w:val="006A69D3"/>
    <w:rsid w:val="006C74F8"/>
    <w:rsid w:val="006D28A7"/>
    <w:rsid w:val="006D47DA"/>
    <w:rsid w:val="006E6775"/>
    <w:rsid w:val="006F478D"/>
    <w:rsid w:val="007058E0"/>
    <w:rsid w:val="007131D1"/>
    <w:rsid w:val="0071488A"/>
    <w:rsid w:val="00723775"/>
    <w:rsid w:val="00724DF7"/>
    <w:rsid w:val="0073306A"/>
    <w:rsid w:val="00733A4C"/>
    <w:rsid w:val="00741BC5"/>
    <w:rsid w:val="00754DD2"/>
    <w:rsid w:val="00757C8E"/>
    <w:rsid w:val="00762380"/>
    <w:rsid w:val="007633E2"/>
    <w:rsid w:val="00771EEA"/>
    <w:rsid w:val="00772129"/>
    <w:rsid w:val="007841AB"/>
    <w:rsid w:val="007923E6"/>
    <w:rsid w:val="00792EB7"/>
    <w:rsid w:val="007A226C"/>
    <w:rsid w:val="007A4C46"/>
    <w:rsid w:val="007B03EC"/>
    <w:rsid w:val="007B10A0"/>
    <w:rsid w:val="007B6FE4"/>
    <w:rsid w:val="007C4E20"/>
    <w:rsid w:val="007E7821"/>
    <w:rsid w:val="00802AD8"/>
    <w:rsid w:val="00807E49"/>
    <w:rsid w:val="00810682"/>
    <w:rsid w:val="0081581C"/>
    <w:rsid w:val="00820E21"/>
    <w:rsid w:val="0082385D"/>
    <w:rsid w:val="00834618"/>
    <w:rsid w:val="00844E6B"/>
    <w:rsid w:val="0085143D"/>
    <w:rsid w:val="00866702"/>
    <w:rsid w:val="008A2ED9"/>
    <w:rsid w:val="008A7508"/>
    <w:rsid w:val="008B01D3"/>
    <w:rsid w:val="008B09ED"/>
    <w:rsid w:val="008B0B8A"/>
    <w:rsid w:val="008B55F4"/>
    <w:rsid w:val="008B5786"/>
    <w:rsid w:val="008B61A5"/>
    <w:rsid w:val="008B7AD8"/>
    <w:rsid w:val="008C03D3"/>
    <w:rsid w:val="008C6BC6"/>
    <w:rsid w:val="008F5535"/>
    <w:rsid w:val="008F576E"/>
    <w:rsid w:val="0090794B"/>
    <w:rsid w:val="00913707"/>
    <w:rsid w:val="00915F8E"/>
    <w:rsid w:val="009230FB"/>
    <w:rsid w:val="00925287"/>
    <w:rsid w:val="00947AF5"/>
    <w:rsid w:val="009667EC"/>
    <w:rsid w:val="0097040A"/>
    <w:rsid w:val="00982E17"/>
    <w:rsid w:val="00996E6A"/>
    <w:rsid w:val="0099713F"/>
    <w:rsid w:val="0099761C"/>
    <w:rsid w:val="009A228E"/>
    <w:rsid w:val="009A76F8"/>
    <w:rsid w:val="009C4F7B"/>
    <w:rsid w:val="009C7E10"/>
    <w:rsid w:val="009D3A56"/>
    <w:rsid w:val="009E27A7"/>
    <w:rsid w:val="009E5814"/>
    <w:rsid w:val="009E75C2"/>
    <w:rsid w:val="00A01782"/>
    <w:rsid w:val="00A03A69"/>
    <w:rsid w:val="00A10CF4"/>
    <w:rsid w:val="00A24CFA"/>
    <w:rsid w:val="00A37E85"/>
    <w:rsid w:val="00A50E9F"/>
    <w:rsid w:val="00A52923"/>
    <w:rsid w:val="00A6517D"/>
    <w:rsid w:val="00A7238A"/>
    <w:rsid w:val="00A75FBC"/>
    <w:rsid w:val="00A91242"/>
    <w:rsid w:val="00A93C76"/>
    <w:rsid w:val="00A97038"/>
    <w:rsid w:val="00AA0918"/>
    <w:rsid w:val="00AA1E1A"/>
    <w:rsid w:val="00AA55F2"/>
    <w:rsid w:val="00AB12A4"/>
    <w:rsid w:val="00AB31B0"/>
    <w:rsid w:val="00AE3833"/>
    <w:rsid w:val="00AE3D1C"/>
    <w:rsid w:val="00AE7C42"/>
    <w:rsid w:val="00B14929"/>
    <w:rsid w:val="00B1554C"/>
    <w:rsid w:val="00B26389"/>
    <w:rsid w:val="00B27DC0"/>
    <w:rsid w:val="00B347D4"/>
    <w:rsid w:val="00B40DC7"/>
    <w:rsid w:val="00B43863"/>
    <w:rsid w:val="00B46B3E"/>
    <w:rsid w:val="00B477E0"/>
    <w:rsid w:val="00B52FB7"/>
    <w:rsid w:val="00B704BC"/>
    <w:rsid w:val="00B73C1F"/>
    <w:rsid w:val="00B860E8"/>
    <w:rsid w:val="00B934F2"/>
    <w:rsid w:val="00B9356F"/>
    <w:rsid w:val="00BA20EA"/>
    <w:rsid w:val="00BC2FF6"/>
    <w:rsid w:val="00BC3451"/>
    <w:rsid w:val="00BC5E40"/>
    <w:rsid w:val="00BF36A4"/>
    <w:rsid w:val="00C03B45"/>
    <w:rsid w:val="00C051E0"/>
    <w:rsid w:val="00C11EC5"/>
    <w:rsid w:val="00C14434"/>
    <w:rsid w:val="00C16CF3"/>
    <w:rsid w:val="00C2682C"/>
    <w:rsid w:val="00C30BA9"/>
    <w:rsid w:val="00C365AE"/>
    <w:rsid w:val="00C4115E"/>
    <w:rsid w:val="00C44D59"/>
    <w:rsid w:val="00C44ECB"/>
    <w:rsid w:val="00C52241"/>
    <w:rsid w:val="00C54F46"/>
    <w:rsid w:val="00C566B5"/>
    <w:rsid w:val="00C64FD0"/>
    <w:rsid w:val="00C85E54"/>
    <w:rsid w:val="00CA3C61"/>
    <w:rsid w:val="00CB0019"/>
    <w:rsid w:val="00CB5879"/>
    <w:rsid w:val="00CC075A"/>
    <w:rsid w:val="00CD68B6"/>
    <w:rsid w:val="00CE2985"/>
    <w:rsid w:val="00CE780E"/>
    <w:rsid w:val="00CF5F09"/>
    <w:rsid w:val="00D031CC"/>
    <w:rsid w:val="00D047F3"/>
    <w:rsid w:val="00D06AC1"/>
    <w:rsid w:val="00D0759D"/>
    <w:rsid w:val="00D15CC6"/>
    <w:rsid w:val="00D173A2"/>
    <w:rsid w:val="00D21A7F"/>
    <w:rsid w:val="00D26648"/>
    <w:rsid w:val="00D26B1A"/>
    <w:rsid w:val="00D27A03"/>
    <w:rsid w:val="00D3175E"/>
    <w:rsid w:val="00D458DD"/>
    <w:rsid w:val="00D51F58"/>
    <w:rsid w:val="00D556E2"/>
    <w:rsid w:val="00D63611"/>
    <w:rsid w:val="00D748CE"/>
    <w:rsid w:val="00D84877"/>
    <w:rsid w:val="00D84DC8"/>
    <w:rsid w:val="00D87C44"/>
    <w:rsid w:val="00D912D5"/>
    <w:rsid w:val="00D97C48"/>
    <w:rsid w:val="00DA324E"/>
    <w:rsid w:val="00DA651C"/>
    <w:rsid w:val="00DB13BD"/>
    <w:rsid w:val="00DB6D02"/>
    <w:rsid w:val="00DD2611"/>
    <w:rsid w:val="00DE2CDC"/>
    <w:rsid w:val="00DF5BEF"/>
    <w:rsid w:val="00DF7D63"/>
    <w:rsid w:val="00E13E94"/>
    <w:rsid w:val="00E17979"/>
    <w:rsid w:val="00E17DDB"/>
    <w:rsid w:val="00E33B01"/>
    <w:rsid w:val="00E83AB6"/>
    <w:rsid w:val="00E865A4"/>
    <w:rsid w:val="00EA03B6"/>
    <w:rsid w:val="00EA6256"/>
    <w:rsid w:val="00EA757F"/>
    <w:rsid w:val="00EB5851"/>
    <w:rsid w:val="00EB630F"/>
    <w:rsid w:val="00ED1BAE"/>
    <w:rsid w:val="00ED3C16"/>
    <w:rsid w:val="00EE2119"/>
    <w:rsid w:val="00EE36D7"/>
    <w:rsid w:val="00EE6CA2"/>
    <w:rsid w:val="00EE7BCA"/>
    <w:rsid w:val="00EE7C3E"/>
    <w:rsid w:val="00F03F98"/>
    <w:rsid w:val="00F134A9"/>
    <w:rsid w:val="00F232B1"/>
    <w:rsid w:val="00F40FCE"/>
    <w:rsid w:val="00F43398"/>
    <w:rsid w:val="00F5153B"/>
    <w:rsid w:val="00F552FD"/>
    <w:rsid w:val="00F6020F"/>
    <w:rsid w:val="00F611AE"/>
    <w:rsid w:val="00F6487D"/>
    <w:rsid w:val="00F6551C"/>
    <w:rsid w:val="00F66119"/>
    <w:rsid w:val="00F751B7"/>
    <w:rsid w:val="00F905E5"/>
    <w:rsid w:val="00F9198C"/>
    <w:rsid w:val="00F973F7"/>
    <w:rsid w:val="00FB5779"/>
    <w:rsid w:val="00FB6D03"/>
    <w:rsid w:val="00FC0312"/>
    <w:rsid w:val="00FC1E33"/>
    <w:rsid w:val="00FC7C82"/>
    <w:rsid w:val="00FD1423"/>
    <w:rsid w:val="00FD7AAB"/>
    <w:rsid w:val="00FE123A"/>
    <w:rsid w:val="00FF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D4E319-3610-41BB-B02A-E6ECCAEE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4B3"/>
    <w:rPr>
      <w:rFonts w:ascii="Tms Rmn" w:eastAsia="Times New Roman" w:hAnsi="Tms Rmn"/>
    </w:rPr>
  </w:style>
  <w:style w:type="paragraph" w:styleId="1">
    <w:name w:val="heading 1"/>
    <w:basedOn w:val="a"/>
    <w:next w:val="a"/>
    <w:link w:val="10"/>
    <w:uiPriority w:val="9"/>
    <w:qFormat/>
    <w:rsid w:val="00A91242"/>
    <w:pPr>
      <w:keepNext/>
      <w:keepLines/>
      <w:spacing w:before="480"/>
      <w:jc w:val="center"/>
      <w:outlineLvl w:val="0"/>
    </w:pPr>
    <w:rPr>
      <w:b/>
      <w:bCs/>
      <w:color w:val="365F91"/>
      <w:szCs w:val="28"/>
    </w:rPr>
  </w:style>
  <w:style w:type="paragraph" w:styleId="2">
    <w:name w:val="heading 2"/>
    <w:basedOn w:val="a"/>
    <w:next w:val="a"/>
    <w:link w:val="20"/>
    <w:qFormat/>
    <w:rsid w:val="002444B3"/>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242"/>
    <w:rPr>
      <w:rFonts w:ascii="Times New Roman" w:eastAsia="Times New Roman" w:hAnsi="Times New Roman" w:cs="Times New Roman"/>
      <w:b/>
      <w:bCs/>
      <w:color w:val="365F91"/>
      <w:sz w:val="28"/>
      <w:szCs w:val="28"/>
    </w:rPr>
  </w:style>
  <w:style w:type="character" w:customStyle="1" w:styleId="20">
    <w:name w:val="Заголовок 2 Знак"/>
    <w:basedOn w:val="a0"/>
    <w:link w:val="2"/>
    <w:rsid w:val="002444B3"/>
    <w:rPr>
      <w:rFonts w:ascii="Times New Roman" w:eastAsia="Times New Roman" w:hAnsi="Times New Roman" w:cs="Times New Roman"/>
      <w:b/>
      <w:sz w:val="36"/>
      <w:szCs w:val="20"/>
      <w:lang w:eastAsia="ru-RU"/>
    </w:rPr>
  </w:style>
  <w:style w:type="paragraph" w:styleId="a3">
    <w:name w:val="List Paragraph"/>
    <w:basedOn w:val="a"/>
    <w:link w:val="a4"/>
    <w:uiPriority w:val="34"/>
    <w:qFormat/>
    <w:rsid w:val="00695499"/>
    <w:pPr>
      <w:ind w:left="720"/>
      <w:contextualSpacing/>
    </w:pPr>
  </w:style>
  <w:style w:type="paragraph" w:customStyle="1" w:styleId="Default">
    <w:name w:val="Default"/>
    <w:rsid w:val="00695499"/>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69549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locked/>
    <w:rsid w:val="00695499"/>
    <w:rPr>
      <w:rFonts w:ascii="Tms Rmn" w:eastAsia="Times New Roman" w:hAnsi="Tms Rmn"/>
    </w:rPr>
  </w:style>
  <w:style w:type="paragraph" w:styleId="a6">
    <w:name w:val="footer"/>
    <w:basedOn w:val="a"/>
    <w:link w:val="a7"/>
    <w:uiPriority w:val="99"/>
    <w:unhideWhenUsed/>
    <w:rsid w:val="00695499"/>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95499"/>
    <w:rPr>
      <w:sz w:val="22"/>
      <w:szCs w:val="22"/>
      <w:lang w:eastAsia="en-US"/>
    </w:rPr>
  </w:style>
  <w:style w:type="character" w:styleId="a8">
    <w:name w:val="Hyperlink"/>
    <w:uiPriority w:val="99"/>
    <w:unhideWhenUsed/>
    <w:rsid w:val="00695499"/>
    <w:rPr>
      <w:color w:val="0563C1"/>
      <w:u w:val="single"/>
    </w:rPr>
  </w:style>
  <w:style w:type="character" w:styleId="a9">
    <w:name w:val="Emphasis"/>
    <w:uiPriority w:val="20"/>
    <w:qFormat/>
    <w:rsid w:val="00695499"/>
    <w:rPr>
      <w:i/>
      <w:iCs/>
    </w:rPr>
  </w:style>
  <w:style w:type="paragraph" w:customStyle="1" w:styleId="ConsPlusNormal">
    <w:name w:val="ConsPlusNormal"/>
    <w:qFormat/>
    <w:rsid w:val="00695499"/>
    <w:pPr>
      <w:widowControl w:val="0"/>
      <w:autoSpaceDE w:val="0"/>
      <w:autoSpaceDN w:val="0"/>
    </w:pPr>
    <w:rPr>
      <w:rFonts w:ascii="Times New Roman" w:eastAsia="Times New Roman" w:hAnsi="Times New Roman"/>
      <w:sz w:val="28"/>
    </w:rPr>
  </w:style>
  <w:style w:type="paragraph" w:styleId="aa">
    <w:name w:val="Balloon Text"/>
    <w:basedOn w:val="a"/>
    <w:link w:val="ab"/>
    <w:uiPriority w:val="99"/>
    <w:semiHidden/>
    <w:unhideWhenUsed/>
    <w:rsid w:val="00695499"/>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695499"/>
    <w:rPr>
      <w:rFonts w:ascii="Segoe UI" w:hAnsi="Segoe UI" w:cs="Segoe UI"/>
      <w:sz w:val="18"/>
      <w:szCs w:val="18"/>
      <w:lang w:eastAsia="en-US"/>
    </w:rPr>
  </w:style>
  <w:style w:type="paragraph" w:styleId="ac">
    <w:name w:val="header"/>
    <w:basedOn w:val="a"/>
    <w:link w:val="ad"/>
    <w:uiPriority w:val="99"/>
    <w:unhideWhenUsed/>
    <w:rsid w:val="00695499"/>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695499"/>
    <w:rPr>
      <w:sz w:val="22"/>
      <w:szCs w:val="22"/>
      <w:lang w:eastAsia="en-US"/>
    </w:rPr>
  </w:style>
  <w:style w:type="character" w:styleId="ae">
    <w:name w:val="annotation reference"/>
    <w:uiPriority w:val="99"/>
    <w:semiHidden/>
    <w:unhideWhenUsed/>
    <w:rsid w:val="00695499"/>
    <w:rPr>
      <w:sz w:val="16"/>
      <w:szCs w:val="16"/>
    </w:rPr>
  </w:style>
  <w:style w:type="paragraph" w:styleId="af">
    <w:name w:val="annotation text"/>
    <w:basedOn w:val="a"/>
    <w:link w:val="af0"/>
    <w:uiPriority w:val="99"/>
    <w:semiHidden/>
    <w:unhideWhenUsed/>
    <w:rsid w:val="00695499"/>
    <w:pPr>
      <w:spacing w:after="160"/>
    </w:pPr>
    <w:rPr>
      <w:rFonts w:ascii="Calibri" w:eastAsia="Calibri" w:hAnsi="Calibri"/>
      <w:lang w:eastAsia="en-US"/>
    </w:rPr>
  </w:style>
  <w:style w:type="character" w:customStyle="1" w:styleId="af0">
    <w:name w:val="Текст примечания Знак"/>
    <w:basedOn w:val="a0"/>
    <w:link w:val="af"/>
    <w:uiPriority w:val="99"/>
    <w:semiHidden/>
    <w:rsid w:val="00695499"/>
    <w:rPr>
      <w:lang w:eastAsia="en-US"/>
    </w:rPr>
  </w:style>
  <w:style w:type="paragraph" w:styleId="af1">
    <w:name w:val="annotation subject"/>
    <w:basedOn w:val="af"/>
    <w:next w:val="af"/>
    <w:link w:val="af2"/>
    <w:uiPriority w:val="99"/>
    <w:semiHidden/>
    <w:unhideWhenUsed/>
    <w:rsid w:val="00695499"/>
    <w:rPr>
      <w:b/>
      <w:bCs/>
    </w:rPr>
  </w:style>
  <w:style w:type="character" w:customStyle="1" w:styleId="af2">
    <w:name w:val="Тема примечания Знак"/>
    <w:basedOn w:val="af0"/>
    <w:link w:val="af1"/>
    <w:uiPriority w:val="99"/>
    <w:semiHidden/>
    <w:rsid w:val="00695499"/>
    <w:rPr>
      <w:b/>
      <w:bCs/>
      <w:lang w:eastAsia="en-US"/>
    </w:rPr>
  </w:style>
  <w:style w:type="paragraph" w:styleId="af3">
    <w:name w:val="footnote text"/>
    <w:basedOn w:val="a"/>
    <w:link w:val="af4"/>
    <w:uiPriority w:val="99"/>
    <w:semiHidden/>
    <w:unhideWhenUsed/>
    <w:rsid w:val="00695499"/>
    <w:rPr>
      <w:rFonts w:ascii="Calibri" w:eastAsia="Calibri" w:hAnsi="Calibri"/>
      <w:lang w:eastAsia="en-US"/>
    </w:rPr>
  </w:style>
  <w:style w:type="character" w:customStyle="1" w:styleId="af4">
    <w:name w:val="Текст сноски Знак"/>
    <w:basedOn w:val="a0"/>
    <w:link w:val="af3"/>
    <w:uiPriority w:val="99"/>
    <w:semiHidden/>
    <w:rsid w:val="00695499"/>
    <w:rPr>
      <w:lang w:eastAsia="en-US"/>
    </w:rPr>
  </w:style>
  <w:style w:type="character" w:styleId="af5">
    <w:name w:val="footnote reference"/>
    <w:uiPriority w:val="99"/>
    <w:semiHidden/>
    <w:unhideWhenUsed/>
    <w:rsid w:val="00695499"/>
    <w:rPr>
      <w:vertAlign w:val="superscript"/>
    </w:rPr>
  </w:style>
  <w:style w:type="character" w:customStyle="1" w:styleId="11">
    <w:name w:val="Неразрешенное упоминание1"/>
    <w:uiPriority w:val="99"/>
    <w:semiHidden/>
    <w:unhideWhenUsed/>
    <w:rsid w:val="00695499"/>
    <w:rPr>
      <w:color w:val="605E5C"/>
      <w:shd w:val="clear" w:color="auto" w:fill="E1DFDD"/>
    </w:rPr>
  </w:style>
  <w:style w:type="paragraph" w:styleId="af6">
    <w:name w:val="endnote text"/>
    <w:basedOn w:val="a"/>
    <w:link w:val="af7"/>
    <w:uiPriority w:val="99"/>
    <w:semiHidden/>
    <w:unhideWhenUsed/>
    <w:rsid w:val="00695499"/>
    <w:rPr>
      <w:rFonts w:ascii="Calibri" w:eastAsia="Calibri" w:hAnsi="Calibri"/>
      <w:lang w:eastAsia="en-US"/>
    </w:rPr>
  </w:style>
  <w:style w:type="character" w:customStyle="1" w:styleId="af7">
    <w:name w:val="Текст концевой сноски Знак"/>
    <w:basedOn w:val="a0"/>
    <w:link w:val="af6"/>
    <w:uiPriority w:val="99"/>
    <w:semiHidden/>
    <w:rsid w:val="00695499"/>
    <w:rPr>
      <w:lang w:eastAsia="en-US"/>
    </w:rPr>
  </w:style>
  <w:style w:type="character" w:styleId="af8">
    <w:name w:val="endnote reference"/>
    <w:uiPriority w:val="99"/>
    <w:semiHidden/>
    <w:unhideWhenUsed/>
    <w:rsid w:val="00695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aumova\AppData\Local\Temp\bdttmp\bfef0835-fdc9-428e-8f9a-01da485e96d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bfef0835-fdc9-428e-8f9a-01da485e96dc</Template>
  <TotalTime>0</TotalTime>
  <Pages>1</Pages>
  <Words>9320</Words>
  <Characters>53129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62325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Наумова</dc:creator>
  <cp:lastModifiedBy>Админ</cp:lastModifiedBy>
  <cp:revision>3</cp:revision>
  <dcterms:created xsi:type="dcterms:W3CDTF">2022-04-15T03:49:00Z</dcterms:created>
  <dcterms:modified xsi:type="dcterms:W3CDTF">2022-04-15T03:50:00Z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834dd9d8-74fb-4f2b-bf9d-72a46b5baf6e</vt:lpwstr>
  </property>
</Properties>
</file>